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A0584" w14:textId="3A0827C7" w:rsidR="00C53AED" w:rsidRDefault="00C53AED" w:rsidP="00206F1C">
      <w:pPr>
        <w:spacing w:after="0" w:line="240" w:lineRule="auto"/>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Kérdések a piaci konzultáció résztvevőihez</w:t>
      </w:r>
    </w:p>
    <w:p w14:paraId="2902B00E" w14:textId="77777777" w:rsidR="00093619" w:rsidRPr="00B03E15" w:rsidRDefault="00093619" w:rsidP="00206F1C">
      <w:pPr>
        <w:spacing w:after="0" w:line="240" w:lineRule="auto"/>
        <w:jc w:val="center"/>
        <w:rPr>
          <w:rFonts w:ascii="Times New Roman" w:hAnsi="Times New Roman" w:cs="Times New Roman"/>
          <w:sz w:val="26"/>
          <w:szCs w:val="26"/>
        </w:rPr>
      </w:pPr>
      <w:r w:rsidRPr="00B03E15">
        <w:rPr>
          <w:rFonts w:ascii="Times New Roman" w:hAnsi="Times New Roman" w:cs="Times New Roman"/>
          <w:sz w:val="26"/>
          <w:szCs w:val="26"/>
        </w:rPr>
        <w:t>Hőpapír beszerzés 2020’</w:t>
      </w:r>
    </w:p>
    <w:p w14:paraId="6728CEB1" w14:textId="77777777" w:rsidR="00970980" w:rsidRDefault="00970980" w:rsidP="004F0F21">
      <w:pPr>
        <w:spacing w:after="0" w:line="240" w:lineRule="auto"/>
        <w:jc w:val="both"/>
        <w:rPr>
          <w:rFonts w:ascii="Times New Roman" w:hAnsi="Times New Roman" w:cs="Times New Roman"/>
          <w:sz w:val="26"/>
          <w:szCs w:val="26"/>
        </w:rPr>
      </w:pPr>
    </w:p>
    <w:p w14:paraId="16D546FD" w14:textId="2F84599C" w:rsidR="00C53AED" w:rsidRDefault="00C53AED" w:rsidP="004F0F2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Tisztelt Gazdasági Szereplők!</w:t>
      </w:r>
    </w:p>
    <w:p w14:paraId="560C46B9" w14:textId="77777777" w:rsidR="00C53AED" w:rsidRDefault="00C53AED" w:rsidP="004F0F21">
      <w:pPr>
        <w:spacing w:after="0" w:line="240" w:lineRule="auto"/>
        <w:jc w:val="both"/>
        <w:rPr>
          <w:rFonts w:ascii="Times New Roman" w:hAnsi="Times New Roman" w:cs="Times New Roman"/>
          <w:sz w:val="26"/>
          <w:szCs w:val="26"/>
        </w:rPr>
      </w:pPr>
    </w:p>
    <w:p w14:paraId="0612E3A2" w14:textId="6886BBD0" w:rsidR="00C53AED" w:rsidRPr="00C53AED" w:rsidRDefault="00C53AED" w:rsidP="00C53AE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Kérjük, hogy a piaci konzultáció keretében az alábbi kérdések írásbeli megválaszolásával szíveskedjenek elősegíteni, hogy az ajánlatkérő által </w:t>
      </w:r>
      <w:r w:rsidR="00FE32E5" w:rsidRPr="00155AE7">
        <w:rPr>
          <w:rFonts w:ascii="Times New Roman" w:hAnsi="Times New Roman" w:cs="Times New Roman"/>
          <w:b/>
          <w:sz w:val="26"/>
          <w:szCs w:val="26"/>
        </w:rPr>
        <w:t>"Előnyomtatott tekercses kiszerelésű biztonsági hőpapír szelvények beszerzése jegyek és bérletek helyben történő nyomtatásához"</w:t>
      </w:r>
      <w:r w:rsidR="00FE32E5" w:rsidRPr="00FE32E5">
        <w:rPr>
          <w:rFonts w:ascii="Times New Roman" w:hAnsi="Times New Roman" w:cs="Times New Roman"/>
          <w:sz w:val="26"/>
          <w:szCs w:val="26"/>
        </w:rPr>
        <w:t xml:space="preserve"> tárgyban</w:t>
      </w:r>
      <w:r w:rsidR="00FE32E5">
        <w:rPr>
          <w:rFonts w:ascii="Times New Roman" w:hAnsi="Times New Roman" w:cs="Times New Roman"/>
          <w:sz w:val="26"/>
          <w:szCs w:val="26"/>
        </w:rPr>
        <w:t xml:space="preserve"> </w:t>
      </w:r>
      <w:r>
        <w:rPr>
          <w:rFonts w:ascii="Times New Roman" w:hAnsi="Times New Roman" w:cs="Times New Roman"/>
          <w:sz w:val="26"/>
          <w:szCs w:val="26"/>
        </w:rPr>
        <w:t xml:space="preserve">lefolytatni tervezett közbeszerzési eljárás sikeres legyen, s emellett érvényesüljenek </w:t>
      </w:r>
      <w:r w:rsidRPr="00C53AED">
        <w:rPr>
          <w:rFonts w:ascii="Times New Roman" w:hAnsi="Times New Roman" w:cs="Times New Roman"/>
          <w:sz w:val="26"/>
          <w:szCs w:val="26"/>
        </w:rPr>
        <w:t xml:space="preserve">a verseny tisztaságára, a gazdasági szereplők esélyegyenlőségére és egyenlő elbánására vonatkozó </w:t>
      </w:r>
      <w:r>
        <w:rPr>
          <w:rFonts w:ascii="Times New Roman" w:hAnsi="Times New Roman" w:cs="Times New Roman"/>
          <w:sz w:val="26"/>
          <w:szCs w:val="26"/>
        </w:rPr>
        <w:t xml:space="preserve">közbeszerzési </w:t>
      </w:r>
      <w:r w:rsidRPr="00C53AED">
        <w:rPr>
          <w:rFonts w:ascii="Times New Roman" w:hAnsi="Times New Roman" w:cs="Times New Roman"/>
          <w:sz w:val="26"/>
          <w:szCs w:val="26"/>
        </w:rPr>
        <w:t>alapelvek.</w:t>
      </w:r>
    </w:p>
    <w:p w14:paraId="0F111847" w14:textId="77777777" w:rsidR="00C53AED" w:rsidRPr="00B03E15" w:rsidRDefault="00C53AED" w:rsidP="004F0F21">
      <w:pPr>
        <w:spacing w:after="0" w:line="240" w:lineRule="auto"/>
        <w:jc w:val="both"/>
        <w:rPr>
          <w:rFonts w:ascii="Times New Roman" w:hAnsi="Times New Roman" w:cs="Times New Roman"/>
          <w:sz w:val="26"/>
          <w:szCs w:val="26"/>
        </w:rPr>
      </w:pPr>
    </w:p>
    <w:p w14:paraId="238E52B1" w14:textId="731C22EA" w:rsidR="00EC034C" w:rsidRPr="00B03E15" w:rsidRDefault="00093619" w:rsidP="004F0F21">
      <w:pPr>
        <w:spacing w:after="0" w:line="240" w:lineRule="auto"/>
        <w:jc w:val="both"/>
        <w:rPr>
          <w:rFonts w:ascii="Times New Roman" w:hAnsi="Times New Roman" w:cs="Times New Roman"/>
          <w:b/>
          <w:sz w:val="26"/>
          <w:szCs w:val="26"/>
          <w:u w:val="single"/>
        </w:rPr>
      </w:pPr>
      <w:r w:rsidRPr="00B03E15">
        <w:rPr>
          <w:rFonts w:ascii="Times New Roman" w:hAnsi="Times New Roman" w:cs="Times New Roman"/>
          <w:b/>
          <w:sz w:val="26"/>
          <w:szCs w:val="26"/>
          <w:u w:val="single"/>
        </w:rPr>
        <w:t xml:space="preserve">I./ </w:t>
      </w:r>
      <w:r w:rsidR="003E5798">
        <w:rPr>
          <w:rFonts w:ascii="Times New Roman" w:hAnsi="Times New Roman" w:cs="Times New Roman"/>
          <w:b/>
          <w:sz w:val="26"/>
          <w:szCs w:val="26"/>
          <w:u w:val="single"/>
        </w:rPr>
        <w:t>Alkalmassági m</w:t>
      </w:r>
      <w:r w:rsidR="00970980" w:rsidRPr="00B03E15">
        <w:rPr>
          <w:rFonts w:ascii="Times New Roman" w:hAnsi="Times New Roman" w:cs="Times New Roman"/>
          <w:b/>
          <w:sz w:val="26"/>
          <w:szCs w:val="26"/>
          <w:u w:val="single"/>
        </w:rPr>
        <w:t>inimum</w:t>
      </w:r>
      <w:r w:rsidRPr="00B03E15">
        <w:rPr>
          <w:rFonts w:ascii="Times New Roman" w:hAnsi="Times New Roman" w:cs="Times New Roman"/>
          <w:b/>
          <w:sz w:val="26"/>
          <w:szCs w:val="26"/>
          <w:u w:val="single"/>
        </w:rPr>
        <w:t>követelmények</w:t>
      </w:r>
    </w:p>
    <w:p w14:paraId="2607037B" w14:textId="77777777" w:rsidR="00093619" w:rsidRPr="00B03E15" w:rsidRDefault="00093619" w:rsidP="004F0F21">
      <w:pPr>
        <w:spacing w:after="0" w:line="240" w:lineRule="auto"/>
        <w:jc w:val="both"/>
        <w:rPr>
          <w:rFonts w:ascii="Times New Roman" w:hAnsi="Times New Roman" w:cs="Times New Roman"/>
          <w:b/>
          <w:sz w:val="26"/>
          <w:szCs w:val="26"/>
          <w:u w:val="single"/>
        </w:rPr>
      </w:pPr>
    </w:p>
    <w:p w14:paraId="761D3B7B" w14:textId="6F429660" w:rsidR="00093619" w:rsidRPr="00B03E15" w:rsidRDefault="00093619">
      <w:pPr>
        <w:spacing w:after="0" w:line="240" w:lineRule="auto"/>
        <w:jc w:val="both"/>
        <w:rPr>
          <w:rFonts w:ascii="Times New Roman" w:hAnsi="Times New Roman" w:cs="Times New Roman"/>
          <w:sz w:val="26"/>
          <w:szCs w:val="26"/>
        </w:rPr>
      </w:pPr>
      <w:r w:rsidRPr="00B03E15">
        <w:rPr>
          <w:rFonts w:ascii="Times New Roman" w:hAnsi="Times New Roman" w:cs="Times New Roman"/>
          <w:sz w:val="26"/>
          <w:szCs w:val="26"/>
        </w:rPr>
        <w:t>Kérjük, szíveskedjenek tájékoztatni a közbeszerzési eljárásban alkalmazni tervezett alkalmassági minimumkövetelményekkel kapcsolatos véleményü</w:t>
      </w:r>
      <w:r w:rsidR="00B03E15">
        <w:rPr>
          <w:rFonts w:ascii="Times New Roman" w:hAnsi="Times New Roman" w:cs="Times New Roman"/>
          <w:sz w:val="26"/>
          <w:szCs w:val="26"/>
        </w:rPr>
        <w:t xml:space="preserve">kről figyelemmel a közbeszerzés </w:t>
      </w:r>
      <w:r w:rsidR="008824EA" w:rsidRPr="008824EA">
        <w:rPr>
          <w:rFonts w:ascii="Times New Roman" w:hAnsi="Times New Roman" w:cs="Times New Roman"/>
          <w:sz w:val="26"/>
          <w:szCs w:val="26"/>
        </w:rPr>
        <w:t>2.298.000.000</w:t>
      </w:r>
      <w:r w:rsidRPr="004F0F21">
        <w:rPr>
          <w:rFonts w:ascii="Times New Roman" w:hAnsi="Times New Roman" w:cs="Times New Roman"/>
          <w:sz w:val="26"/>
          <w:szCs w:val="26"/>
        </w:rPr>
        <w:t>Ft</w:t>
      </w:r>
      <w:r w:rsidRPr="008824EA">
        <w:rPr>
          <w:rFonts w:ascii="Times New Roman" w:hAnsi="Times New Roman" w:cs="Times New Roman"/>
          <w:sz w:val="26"/>
          <w:szCs w:val="26"/>
        </w:rPr>
        <w:t xml:space="preserve"> keret</w:t>
      </w:r>
      <w:r w:rsidR="008F29EF" w:rsidRPr="008824EA">
        <w:rPr>
          <w:rFonts w:ascii="Times New Roman" w:hAnsi="Times New Roman" w:cs="Times New Roman"/>
          <w:sz w:val="26"/>
          <w:szCs w:val="26"/>
        </w:rPr>
        <w:t xml:space="preserve">összegére és az előreláthatólag beszerezni kívánt </w:t>
      </w:r>
      <w:r w:rsidR="008824EA" w:rsidRPr="008824EA">
        <w:rPr>
          <w:rFonts w:ascii="Times New Roman" w:hAnsi="Times New Roman" w:cs="Times New Roman"/>
          <w:sz w:val="26"/>
          <w:szCs w:val="26"/>
        </w:rPr>
        <w:t>312 000 000</w:t>
      </w:r>
      <w:r w:rsidR="008824EA" w:rsidRPr="008824EA">
        <w:rPr>
          <w:rFonts w:ascii="Times New Roman" w:hAnsi="Times New Roman" w:cs="Times New Roman"/>
          <w:sz w:val="26"/>
          <w:szCs w:val="26"/>
        </w:rPr>
        <w:t xml:space="preserve">‬ </w:t>
      </w:r>
      <w:r w:rsidR="008F29EF" w:rsidRPr="004F0F21">
        <w:rPr>
          <w:rFonts w:ascii="Times New Roman" w:hAnsi="Times New Roman" w:cs="Times New Roman"/>
          <w:sz w:val="26"/>
          <w:szCs w:val="26"/>
        </w:rPr>
        <w:t>db hőpapír szelvény</w:t>
      </w:r>
      <w:r w:rsidR="008F29EF" w:rsidRPr="008824EA">
        <w:rPr>
          <w:rFonts w:ascii="Times New Roman" w:hAnsi="Times New Roman" w:cs="Times New Roman"/>
          <w:sz w:val="26"/>
          <w:szCs w:val="26"/>
        </w:rPr>
        <w:t>-</w:t>
      </w:r>
      <w:r w:rsidR="008F29EF" w:rsidRPr="00B03E15">
        <w:rPr>
          <w:rFonts w:ascii="Times New Roman" w:hAnsi="Times New Roman" w:cs="Times New Roman"/>
          <w:sz w:val="26"/>
          <w:szCs w:val="26"/>
        </w:rPr>
        <w:t>mennyiségre!</w:t>
      </w:r>
    </w:p>
    <w:p w14:paraId="5A7FC78E" w14:textId="77777777" w:rsidR="00093619" w:rsidRPr="00B03E15" w:rsidRDefault="00093619" w:rsidP="004F0F21">
      <w:pPr>
        <w:spacing w:after="0" w:line="240" w:lineRule="auto"/>
        <w:jc w:val="both"/>
        <w:rPr>
          <w:rFonts w:ascii="Times New Roman" w:hAnsi="Times New Roman" w:cs="Times New Roman"/>
          <w:b/>
          <w:sz w:val="26"/>
          <w:szCs w:val="26"/>
          <w:u w:val="single"/>
        </w:rPr>
      </w:pPr>
    </w:p>
    <w:p w14:paraId="731785BF" w14:textId="77777777" w:rsidR="00970980" w:rsidRPr="008824EA" w:rsidRDefault="00970980">
      <w:pPr>
        <w:spacing w:after="0" w:line="240" w:lineRule="auto"/>
        <w:jc w:val="both"/>
        <w:rPr>
          <w:rFonts w:ascii="Times New Roman" w:hAnsi="Times New Roman" w:cs="Times New Roman"/>
          <w:i/>
          <w:sz w:val="26"/>
          <w:szCs w:val="26"/>
        </w:rPr>
      </w:pPr>
      <w:r w:rsidRPr="00B03E15">
        <w:rPr>
          <w:rFonts w:ascii="Times New Roman" w:hAnsi="Times New Roman" w:cs="Times New Roman"/>
          <w:b/>
          <w:i/>
          <w:sz w:val="26"/>
          <w:szCs w:val="26"/>
          <w:u w:val="single"/>
        </w:rPr>
        <w:t>P/1:</w:t>
      </w:r>
      <w:r w:rsidRPr="00B03E15">
        <w:rPr>
          <w:rFonts w:ascii="Times New Roman" w:hAnsi="Times New Roman" w:cs="Times New Roman"/>
          <w:i/>
          <w:sz w:val="26"/>
          <w:szCs w:val="26"/>
        </w:rPr>
        <w:t xml:space="preserve"> Alkalmatlan az ajánlattevő, amennyiben a felhívás megküldésének napját megelőző utolsó három mérlegfordulónappal lezárt üzleti évben a közbeszerzés tárgyából (hőpapír előállítása (a jegytekercs-alappapír beszerzése, megnyomtatása, csomagolása </w:t>
      </w:r>
      <w:r w:rsidRPr="008824EA">
        <w:rPr>
          <w:rFonts w:ascii="Times New Roman" w:hAnsi="Times New Roman" w:cs="Times New Roman"/>
          <w:i/>
          <w:sz w:val="26"/>
          <w:szCs w:val="26"/>
        </w:rPr>
        <w:t xml:space="preserve">és leszállítása) és értékesítése) származó teljes nettó árbevétele nem éri el összesen az </w:t>
      </w:r>
      <w:r w:rsidRPr="004F0F21">
        <w:rPr>
          <w:rFonts w:ascii="Times New Roman" w:hAnsi="Times New Roman" w:cs="Times New Roman"/>
          <w:i/>
          <w:sz w:val="26"/>
          <w:szCs w:val="26"/>
        </w:rPr>
        <w:t>500.000.000,- Ft</w:t>
      </w:r>
      <w:r w:rsidRPr="008824EA">
        <w:rPr>
          <w:rFonts w:ascii="Times New Roman" w:hAnsi="Times New Roman" w:cs="Times New Roman"/>
          <w:i/>
          <w:sz w:val="26"/>
          <w:szCs w:val="26"/>
        </w:rPr>
        <w:t>-ot.</w:t>
      </w:r>
    </w:p>
    <w:p w14:paraId="6872F78E" w14:textId="77777777" w:rsidR="00970980" w:rsidRPr="00B03E15" w:rsidRDefault="00970980">
      <w:pPr>
        <w:spacing w:after="0" w:line="240" w:lineRule="auto"/>
        <w:jc w:val="both"/>
        <w:rPr>
          <w:rFonts w:ascii="Times New Roman" w:hAnsi="Times New Roman" w:cs="Times New Roman"/>
          <w:i/>
          <w:sz w:val="26"/>
          <w:szCs w:val="26"/>
        </w:rPr>
      </w:pPr>
      <w:r w:rsidRPr="008824EA">
        <w:rPr>
          <w:rFonts w:ascii="Times New Roman" w:hAnsi="Times New Roman" w:cs="Times New Roman"/>
          <w:b/>
          <w:i/>
          <w:sz w:val="26"/>
          <w:szCs w:val="26"/>
          <w:u w:val="single"/>
        </w:rPr>
        <w:t>M/1:</w:t>
      </w:r>
      <w:r w:rsidRPr="008824EA">
        <w:rPr>
          <w:rFonts w:ascii="Times New Roman" w:hAnsi="Times New Roman" w:cs="Times New Roman"/>
          <w:i/>
          <w:sz w:val="26"/>
          <w:szCs w:val="26"/>
        </w:rPr>
        <w:t xml:space="preserve"> Alkalmatlan az ajánlattevő, amennyiben nem rendelkezik az ajánlati felhívás feladásának napjától visszafelé számított 36 hónapban (ezen időszak alatt befejezett, de legfeljebb hat éven belül megkezdett megrendelések vehetők figyelembe) összesen legalább </w:t>
      </w:r>
      <w:r w:rsidRPr="004F0F21">
        <w:rPr>
          <w:rFonts w:ascii="Times New Roman" w:hAnsi="Times New Roman" w:cs="Times New Roman"/>
          <w:i/>
          <w:sz w:val="26"/>
          <w:szCs w:val="26"/>
        </w:rPr>
        <w:t>120 000 000 db hőpapír szelvény</w:t>
      </w:r>
      <w:r w:rsidRPr="008824EA">
        <w:rPr>
          <w:rFonts w:ascii="Times New Roman" w:hAnsi="Times New Roman" w:cs="Times New Roman"/>
          <w:i/>
          <w:sz w:val="26"/>
          <w:szCs w:val="26"/>
        </w:rPr>
        <w:t xml:space="preserve"> értékesítéséből származó, a szerződésszerű teljesítést igazoló referenciával.</w:t>
      </w:r>
      <w:r w:rsidRPr="00B03E15">
        <w:rPr>
          <w:rFonts w:ascii="Times New Roman" w:hAnsi="Times New Roman" w:cs="Times New Roman"/>
          <w:i/>
          <w:sz w:val="26"/>
          <w:szCs w:val="26"/>
        </w:rPr>
        <w:t xml:space="preserve"> </w:t>
      </w:r>
    </w:p>
    <w:p w14:paraId="1D8FF681" w14:textId="391B725A" w:rsidR="00970980" w:rsidRDefault="00970980">
      <w:pPr>
        <w:spacing w:after="0" w:line="240" w:lineRule="auto"/>
        <w:jc w:val="both"/>
        <w:rPr>
          <w:rFonts w:ascii="Times New Roman" w:hAnsi="Times New Roman" w:cs="Times New Roman"/>
          <w:b/>
          <w:i/>
          <w:sz w:val="26"/>
          <w:szCs w:val="26"/>
        </w:rPr>
      </w:pPr>
      <w:r w:rsidRPr="00B03E15">
        <w:rPr>
          <w:rFonts w:ascii="Times New Roman" w:hAnsi="Times New Roman" w:cs="Times New Roman"/>
          <w:b/>
          <w:i/>
          <w:sz w:val="26"/>
          <w:szCs w:val="26"/>
        </w:rPr>
        <w:t>A referencia legfeljebb 3 db szerződésből tevődhet össze.</w:t>
      </w:r>
    </w:p>
    <w:p w14:paraId="6CFECB79" w14:textId="4928B838" w:rsidR="00E53351" w:rsidRDefault="00E53351">
      <w:pPr>
        <w:spacing w:after="0" w:line="240" w:lineRule="auto"/>
        <w:jc w:val="both"/>
        <w:rPr>
          <w:rFonts w:ascii="Times New Roman" w:hAnsi="Times New Roman" w:cs="Times New Roman"/>
          <w:b/>
          <w:i/>
          <w:sz w:val="26"/>
          <w:szCs w:val="26"/>
        </w:rPr>
      </w:pPr>
    </w:p>
    <w:p w14:paraId="3A300EEA" w14:textId="4846829F" w:rsidR="00E53351" w:rsidRDefault="00E53351">
      <w:pPr>
        <w:spacing w:after="0" w:line="240" w:lineRule="auto"/>
        <w:jc w:val="both"/>
        <w:rPr>
          <w:rFonts w:ascii="Times New Roman" w:hAnsi="Times New Roman" w:cs="Times New Roman"/>
          <w:b/>
          <w:sz w:val="26"/>
          <w:szCs w:val="26"/>
          <w:u w:val="single"/>
        </w:rPr>
      </w:pPr>
      <w:r w:rsidRPr="004F0F21">
        <w:rPr>
          <w:rFonts w:ascii="Times New Roman" w:hAnsi="Times New Roman" w:cs="Times New Roman"/>
          <w:b/>
          <w:sz w:val="26"/>
          <w:szCs w:val="26"/>
          <w:u w:val="single"/>
        </w:rPr>
        <w:t>II./ ISO követelmények:</w:t>
      </w:r>
    </w:p>
    <w:p w14:paraId="540DF948" w14:textId="77777777" w:rsidR="00E53351" w:rsidRPr="00B03E15" w:rsidRDefault="00E53351">
      <w:pPr>
        <w:spacing w:after="0" w:line="240" w:lineRule="auto"/>
        <w:jc w:val="both"/>
        <w:rPr>
          <w:rFonts w:ascii="Times New Roman" w:hAnsi="Times New Roman" w:cs="Times New Roman"/>
          <w:b/>
          <w:i/>
          <w:sz w:val="26"/>
          <w:szCs w:val="26"/>
        </w:rPr>
      </w:pPr>
    </w:p>
    <w:p w14:paraId="7A5E07CA" w14:textId="77777777" w:rsidR="00E53351" w:rsidRPr="004F0F21" w:rsidRDefault="00E53351" w:rsidP="004F0F21">
      <w:pPr>
        <w:pStyle w:val="Listaszerbekezds"/>
        <w:numPr>
          <w:ilvl w:val="0"/>
          <w:numId w:val="8"/>
        </w:numPr>
        <w:spacing w:after="0" w:line="240" w:lineRule="auto"/>
        <w:jc w:val="both"/>
        <w:rPr>
          <w:rFonts w:ascii="Times New Roman" w:hAnsi="Times New Roman" w:cs="Times New Roman"/>
          <w:sz w:val="26"/>
          <w:szCs w:val="26"/>
        </w:rPr>
      </w:pPr>
      <w:r w:rsidRPr="004F0F21">
        <w:rPr>
          <w:rFonts w:ascii="Times New Roman" w:hAnsi="Times New Roman" w:cs="Times New Roman"/>
          <w:sz w:val="26"/>
          <w:szCs w:val="26"/>
        </w:rPr>
        <w:t xml:space="preserve">ISO 9001:2015 </w:t>
      </w:r>
    </w:p>
    <w:p w14:paraId="36F06644" w14:textId="6D32229C" w:rsidR="008F29EF" w:rsidRPr="004F0F21" w:rsidRDefault="00E53351" w:rsidP="004F0F21">
      <w:pPr>
        <w:pStyle w:val="Listaszerbekezds"/>
        <w:numPr>
          <w:ilvl w:val="0"/>
          <w:numId w:val="8"/>
        </w:numPr>
        <w:spacing w:after="0" w:line="240" w:lineRule="auto"/>
        <w:jc w:val="both"/>
        <w:rPr>
          <w:rFonts w:ascii="Times New Roman" w:hAnsi="Times New Roman" w:cs="Times New Roman"/>
          <w:sz w:val="26"/>
          <w:szCs w:val="26"/>
        </w:rPr>
      </w:pPr>
      <w:r w:rsidRPr="004F0F21">
        <w:rPr>
          <w:rFonts w:ascii="Times New Roman" w:hAnsi="Times New Roman" w:cs="Times New Roman"/>
          <w:sz w:val="26"/>
          <w:szCs w:val="26"/>
        </w:rPr>
        <w:t>ISO 27001:2013</w:t>
      </w:r>
    </w:p>
    <w:p w14:paraId="37669C74" w14:textId="221E89AB" w:rsidR="00E53351" w:rsidRPr="004F0F21" w:rsidRDefault="00E53351" w:rsidP="004F0F21">
      <w:pPr>
        <w:pStyle w:val="Listaszerbekezds"/>
        <w:numPr>
          <w:ilvl w:val="0"/>
          <w:numId w:val="8"/>
        </w:numPr>
        <w:spacing w:after="0" w:line="240" w:lineRule="auto"/>
        <w:jc w:val="both"/>
        <w:rPr>
          <w:rFonts w:ascii="Times New Roman" w:hAnsi="Times New Roman" w:cs="Times New Roman"/>
          <w:sz w:val="26"/>
          <w:szCs w:val="26"/>
        </w:rPr>
      </w:pPr>
      <w:r w:rsidRPr="004F0F21">
        <w:rPr>
          <w:rFonts w:ascii="Times New Roman" w:hAnsi="Times New Roman" w:cs="Times New Roman"/>
          <w:sz w:val="26"/>
          <w:szCs w:val="26"/>
        </w:rPr>
        <w:t>ISO 14298:2013</w:t>
      </w:r>
    </w:p>
    <w:p w14:paraId="089434A0" w14:textId="5B646CED" w:rsidR="00E53351" w:rsidRDefault="00E53351" w:rsidP="004F0F21">
      <w:pPr>
        <w:spacing w:after="0" w:line="240" w:lineRule="auto"/>
        <w:jc w:val="both"/>
        <w:rPr>
          <w:rFonts w:ascii="Times New Roman" w:hAnsi="Times New Roman" w:cs="Times New Roman"/>
          <w:b/>
          <w:sz w:val="26"/>
          <w:szCs w:val="26"/>
        </w:rPr>
      </w:pPr>
    </w:p>
    <w:p w14:paraId="36B3A8D9" w14:textId="107DFC75" w:rsidR="00E53351" w:rsidRPr="004F0F21" w:rsidRDefault="00E53351" w:rsidP="004F0F21">
      <w:pPr>
        <w:spacing w:after="0" w:line="240" w:lineRule="auto"/>
        <w:jc w:val="both"/>
        <w:rPr>
          <w:rFonts w:ascii="Times New Roman" w:hAnsi="Times New Roman" w:cs="Times New Roman"/>
          <w:sz w:val="26"/>
          <w:szCs w:val="26"/>
        </w:rPr>
      </w:pPr>
      <w:r w:rsidRPr="004F0F21">
        <w:rPr>
          <w:rFonts w:ascii="Times New Roman" w:hAnsi="Times New Roman" w:cs="Times New Roman"/>
          <w:sz w:val="26"/>
          <w:szCs w:val="26"/>
        </w:rPr>
        <w:t>Kérjük, szíveskedjenek tájékoztatni a közbeszerzési eljárásban alkalmazni tervezett ISO követelményekkel kapcsolatos véleményükről.</w:t>
      </w:r>
    </w:p>
    <w:p w14:paraId="4C4AD099" w14:textId="77777777" w:rsidR="00E53351" w:rsidRPr="004F0F21" w:rsidRDefault="00E53351" w:rsidP="004F0F21">
      <w:pPr>
        <w:spacing w:after="0" w:line="240" w:lineRule="auto"/>
        <w:jc w:val="both"/>
        <w:rPr>
          <w:rFonts w:ascii="Times New Roman" w:hAnsi="Times New Roman" w:cs="Times New Roman"/>
          <w:b/>
          <w:sz w:val="26"/>
          <w:szCs w:val="26"/>
        </w:rPr>
      </w:pPr>
    </w:p>
    <w:p w14:paraId="3F900968" w14:textId="4F989CEE" w:rsidR="008F29EF" w:rsidRPr="00B03E15" w:rsidRDefault="008F29EF" w:rsidP="004F0F21">
      <w:pPr>
        <w:spacing w:after="0" w:line="240" w:lineRule="auto"/>
        <w:jc w:val="both"/>
        <w:rPr>
          <w:rFonts w:ascii="Times New Roman" w:hAnsi="Times New Roman" w:cs="Times New Roman"/>
          <w:b/>
          <w:sz w:val="26"/>
          <w:szCs w:val="26"/>
          <w:u w:val="single"/>
        </w:rPr>
      </w:pPr>
      <w:r w:rsidRPr="00B03E15">
        <w:rPr>
          <w:rFonts w:ascii="Times New Roman" w:hAnsi="Times New Roman" w:cs="Times New Roman"/>
          <w:b/>
          <w:sz w:val="26"/>
          <w:szCs w:val="26"/>
          <w:u w:val="single"/>
        </w:rPr>
        <w:t>II</w:t>
      </w:r>
      <w:r w:rsidR="00FE32E5">
        <w:rPr>
          <w:rFonts w:ascii="Times New Roman" w:hAnsi="Times New Roman" w:cs="Times New Roman"/>
          <w:b/>
          <w:sz w:val="26"/>
          <w:szCs w:val="26"/>
          <w:u w:val="single"/>
        </w:rPr>
        <w:t>I</w:t>
      </w:r>
      <w:r w:rsidRPr="00B03E15">
        <w:rPr>
          <w:rFonts w:ascii="Times New Roman" w:hAnsi="Times New Roman" w:cs="Times New Roman"/>
          <w:b/>
          <w:sz w:val="26"/>
          <w:szCs w:val="26"/>
          <w:u w:val="single"/>
        </w:rPr>
        <w:t>./ Ajánlattételi határidő</w:t>
      </w:r>
    </w:p>
    <w:p w14:paraId="13C5B84B" w14:textId="77777777" w:rsidR="008F29EF" w:rsidRPr="00B03E15" w:rsidRDefault="008F29EF" w:rsidP="004F0F21">
      <w:pPr>
        <w:spacing w:after="0" w:line="240" w:lineRule="auto"/>
        <w:jc w:val="both"/>
        <w:rPr>
          <w:rFonts w:ascii="Times New Roman" w:hAnsi="Times New Roman" w:cs="Times New Roman"/>
          <w:b/>
          <w:sz w:val="26"/>
          <w:szCs w:val="26"/>
        </w:rPr>
      </w:pPr>
    </w:p>
    <w:p w14:paraId="4B84055B" w14:textId="457391B2" w:rsidR="008F29EF" w:rsidRPr="00B03E15" w:rsidRDefault="008F29EF" w:rsidP="004F0F21">
      <w:pPr>
        <w:spacing w:after="0" w:line="240" w:lineRule="auto"/>
        <w:jc w:val="both"/>
        <w:rPr>
          <w:rFonts w:ascii="Times New Roman" w:hAnsi="Times New Roman" w:cs="Times New Roman"/>
          <w:sz w:val="26"/>
          <w:szCs w:val="26"/>
          <w:highlight w:val="yellow"/>
        </w:rPr>
      </w:pPr>
      <w:r w:rsidRPr="00B03E15">
        <w:rPr>
          <w:rFonts w:ascii="Times New Roman" w:hAnsi="Times New Roman" w:cs="Times New Roman"/>
          <w:sz w:val="26"/>
          <w:szCs w:val="26"/>
        </w:rPr>
        <w:t>Kérjük, hogy tájékoztassanak a tervezett 35 napos ajánlattételi határidő megfelelősségéről és az ajánlati határidő hosszát befolyásoló tényezőkről</w:t>
      </w:r>
      <w:r w:rsidR="00FE32E5">
        <w:rPr>
          <w:rFonts w:ascii="Times New Roman" w:hAnsi="Times New Roman" w:cs="Times New Roman"/>
          <w:sz w:val="26"/>
          <w:szCs w:val="26"/>
        </w:rPr>
        <w:t>.</w:t>
      </w:r>
    </w:p>
    <w:p w14:paraId="206528AF" w14:textId="77777777" w:rsidR="008F29EF" w:rsidRPr="00B03E15" w:rsidRDefault="008F29EF" w:rsidP="004F0F21">
      <w:pPr>
        <w:spacing w:after="0" w:line="240" w:lineRule="auto"/>
        <w:jc w:val="both"/>
        <w:rPr>
          <w:rFonts w:ascii="Times New Roman" w:hAnsi="Times New Roman" w:cs="Times New Roman"/>
          <w:sz w:val="26"/>
          <w:szCs w:val="26"/>
        </w:rPr>
      </w:pPr>
    </w:p>
    <w:p w14:paraId="63D68083" w14:textId="7DA93419" w:rsidR="008F29EF" w:rsidRPr="00B03E15" w:rsidRDefault="008F29EF" w:rsidP="004F0F21">
      <w:pPr>
        <w:spacing w:after="0" w:line="240" w:lineRule="auto"/>
        <w:jc w:val="both"/>
        <w:rPr>
          <w:rFonts w:ascii="Times New Roman" w:hAnsi="Times New Roman" w:cs="Times New Roman"/>
          <w:b/>
          <w:sz w:val="26"/>
          <w:szCs w:val="26"/>
          <w:u w:val="single"/>
        </w:rPr>
      </w:pPr>
      <w:r w:rsidRPr="00B03E15">
        <w:rPr>
          <w:rFonts w:ascii="Times New Roman" w:hAnsi="Times New Roman" w:cs="Times New Roman"/>
          <w:b/>
          <w:sz w:val="26"/>
          <w:szCs w:val="26"/>
          <w:u w:val="single"/>
        </w:rPr>
        <w:lastRenderedPageBreak/>
        <w:t>I</w:t>
      </w:r>
      <w:r w:rsidR="00FE32E5">
        <w:rPr>
          <w:rFonts w:ascii="Times New Roman" w:hAnsi="Times New Roman" w:cs="Times New Roman"/>
          <w:b/>
          <w:sz w:val="26"/>
          <w:szCs w:val="26"/>
          <w:u w:val="single"/>
        </w:rPr>
        <w:t>V</w:t>
      </w:r>
      <w:r w:rsidRPr="00B03E15">
        <w:rPr>
          <w:rFonts w:ascii="Times New Roman" w:hAnsi="Times New Roman" w:cs="Times New Roman"/>
          <w:b/>
          <w:sz w:val="26"/>
          <w:szCs w:val="26"/>
          <w:u w:val="single"/>
        </w:rPr>
        <w:t>./ Szerzői jogi kérdések</w:t>
      </w:r>
    </w:p>
    <w:p w14:paraId="63229BE0" w14:textId="77777777" w:rsidR="008F29EF" w:rsidRPr="00B03E15" w:rsidRDefault="008F29EF" w:rsidP="004F0F21">
      <w:pPr>
        <w:spacing w:after="0" w:line="240" w:lineRule="auto"/>
        <w:jc w:val="both"/>
        <w:rPr>
          <w:rFonts w:ascii="Times New Roman" w:hAnsi="Times New Roman" w:cs="Times New Roman"/>
          <w:i/>
          <w:sz w:val="26"/>
          <w:szCs w:val="26"/>
          <w:highlight w:val="yellow"/>
        </w:rPr>
      </w:pPr>
    </w:p>
    <w:p w14:paraId="35462CEF" w14:textId="6626DF08" w:rsidR="00206F1C" w:rsidRPr="004F0F21" w:rsidRDefault="00206F1C" w:rsidP="00917BC7">
      <w:pPr>
        <w:pStyle w:val="Listaszerbekezds"/>
        <w:numPr>
          <w:ilvl w:val="0"/>
          <w:numId w:val="1"/>
        </w:numPr>
        <w:spacing w:after="0" w:line="240" w:lineRule="auto"/>
        <w:ind w:left="0" w:firstLine="0"/>
        <w:jc w:val="both"/>
        <w:rPr>
          <w:rFonts w:ascii="Times New Roman" w:hAnsi="Times New Roman" w:cs="Times New Roman"/>
          <w:sz w:val="26"/>
          <w:szCs w:val="26"/>
        </w:rPr>
      </w:pPr>
      <w:r w:rsidRPr="004F0F21">
        <w:rPr>
          <w:rFonts w:ascii="Times New Roman" w:hAnsi="Times New Roman" w:cs="Times New Roman"/>
          <w:sz w:val="26"/>
          <w:szCs w:val="26"/>
        </w:rPr>
        <w:t xml:space="preserve">A jelenlegi szerződés alapján a szállító vállalja a mintaoltalmi-szabadalmi kockázatokat. A konzultáción résztvevők látják-e akadályát annak, hogy Ajánlattevő vállalja ezt a kockázatot? </w:t>
      </w:r>
    </w:p>
    <w:p w14:paraId="60369EDE" w14:textId="5D1214C6" w:rsidR="00206F1C" w:rsidRDefault="00206F1C" w:rsidP="00917BC7">
      <w:pPr>
        <w:pStyle w:val="Listaszerbekezds"/>
        <w:spacing w:after="0" w:line="240" w:lineRule="auto"/>
        <w:ind w:left="0"/>
        <w:jc w:val="both"/>
        <w:rPr>
          <w:rFonts w:ascii="Times New Roman" w:hAnsi="Times New Roman" w:cs="Times New Roman"/>
          <w:sz w:val="26"/>
          <w:szCs w:val="26"/>
        </w:rPr>
      </w:pPr>
      <w:r w:rsidRPr="004F0F21">
        <w:rPr>
          <w:rFonts w:ascii="Times New Roman" w:hAnsi="Times New Roman" w:cs="Times New Roman"/>
          <w:sz w:val="26"/>
          <w:szCs w:val="26"/>
        </w:rPr>
        <w:t>BKK kéri megadni, van-e előfeltétele, hogy Szállító vállalja mintaoltalmi, szabadalmi-kockázatokat.</w:t>
      </w:r>
    </w:p>
    <w:p w14:paraId="19B3CAE5" w14:textId="77777777" w:rsidR="00206F1C" w:rsidRPr="004F0F21" w:rsidRDefault="00206F1C" w:rsidP="00917BC7">
      <w:pPr>
        <w:pStyle w:val="Listaszerbekezds"/>
        <w:spacing w:after="0" w:line="240" w:lineRule="auto"/>
        <w:ind w:left="0"/>
        <w:jc w:val="both"/>
        <w:rPr>
          <w:rFonts w:ascii="Times New Roman" w:hAnsi="Times New Roman" w:cs="Times New Roman"/>
          <w:sz w:val="26"/>
          <w:szCs w:val="26"/>
        </w:rPr>
      </w:pPr>
    </w:p>
    <w:p w14:paraId="53500A6F" w14:textId="77777777" w:rsidR="00FE32E5" w:rsidRDefault="00206F1C" w:rsidP="00FE32E5">
      <w:pPr>
        <w:pStyle w:val="Listaszerbekezds"/>
        <w:numPr>
          <w:ilvl w:val="0"/>
          <w:numId w:val="1"/>
        </w:numPr>
        <w:spacing w:after="0" w:line="240" w:lineRule="auto"/>
        <w:ind w:left="0" w:firstLine="0"/>
        <w:jc w:val="both"/>
        <w:rPr>
          <w:rFonts w:ascii="Times New Roman" w:hAnsi="Times New Roman" w:cs="Times New Roman"/>
          <w:sz w:val="26"/>
          <w:szCs w:val="26"/>
        </w:rPr>
      </w:pPr>
      <w:r w:rsidRPr="004F0F21">
        <w:rPr>
          <w:rFonts w:ascii="Times New Roman" w:hAnsi="Times New Roman" w:cs="Times New Roman"/>
          <w:sz w:val="26"/>
          <w:szCs w:val="26"/>
        </w:rPr>
        <w:t xml:space="preserve">A 4334 lajstromszámú, Jegy- és szelvényalapra vonatkozó használati minta leírás miatt a BKK Zrt. az új közbeszerzési eljárás kiírása kapcsán előzetes piaci konzultáció keretében szakértői közreműködéssel vizsgálja, hogy a kiírás szerinti termékben maradéktalanul megtalálhatók-e a 4334 lajstromszámú, Jegy- és szelvényalapra vonatkozó használati minta leírás igényponti jellemzői, ezzel kapcsolatos észrevételeket a BKK a konzultáció résztvevőitől szívesen vesz. </w:t>
      </w:r>
    </w:p>
    <w:p w14:paraId="54AD4175" w14:textId="75943F5F" w:rsidR="00FE32E5" w:rsidRPr="00FE32E5" w:rsidRDefault="00FE32E5" w:rsidP="00FE32E5">
      <w:pPr>
        <w:spacing w:after="0" w:line="240" w:lineRule="auto"/>
        <w:jc w:val="both"/>
        <w:rPr>
          <w:rFonts w:ascii="Times New Roman" w:hAnsi="Times New Roman" w:cs="Times New Roman"/>
          <w:sz w:val="26"/>
          <w:szCs w:val="26"/>
        </w:rPr>
      </w:pPr>
      <w:r w:rsidRPr="00FE32E5">
        <w:rPr>
          <w:rFonts w:ascii="Times New Roman" w:hAnsi="Times New Roman" w:cs="Times New Roman"/>
          <w:sz w:val="26"/>
          <w:szCs w:val="26"/>
        </w:rPr>
        <w:t xml:space="preserve">Ajánlatkérő rögzíti, hogy a 4334 lajstromszámú, Jegy- és szelvényalapra vonatkozó használati minta leírás jelen konzultáció dokumentumai között való szerepeltetése, illetve a mintára való bármilyen utalás semmilyen módon nem értelmezhető akként, hogy az Ajánlatkérő a hivatkozott használati mintával kapcsolatos bármilyen igény fennállásának magalapozottságát, illetve jogszerűségét elismerné. A hivatkozott minta leírásának csatolása, illetve a mintára vonatkozó utalások kizárólag a beszerzéssel kapcsolatosan felmerülő kérdések jobb megérthetőségét szolgálják. </w:t>
      </w:r>
    </w:p>
    <w:p w14:paraId="0CDDB635" w14:textId="77777777" w:rsidR="00D802D6" w:rsidRPr="00B03E15" w:rsidRDefault="00D802D6" w:rsidP="004F0F21">
      <w:pPr>
        <w:spacing w:after="0" w:line="240" w:lineRule="auto"/>
        <w:jc w:val="both"/>
        <w:rPr>
          <w:rFonts w:ascii="Times New Roman" w:hAnsi="Times New Roman" w:cs="Times New Roman"/>
          <w:b/>
          <w:sz w:val="26"/>
          <w:szCs w:val="26"/>
          <w:u w:val="single"/>
        </w:rPr>
      </w:pPr>
    </w:p>
    <w:p w14:paraId="103FE40E" w14:textId="5F40AC80" w:rsidR="00A9238D" w:rsidRPr="00B03E15" w:rsidRDefault="008F29EF" w:rsidP="004F0F21">
      <w:pPr>
        <w:spacing w:after="0" w:line="240" w:lineRule="auto"/>
        <w:jc w:val="both"/>
        <w:rPr>
          <w:rFonts w:ascii="Times New Roman" w:hAnsi="Times New Roman" w:cs="Times New Roman"/>
          <w:b/>
          <w:sz w:val="26"/>
          <w:szCs w:val="26"/>
          <w:u w:val="single"/>
        </w:rPr>
      </w:pPr>
      <w:r w:rsidRPr="00B03E15">
        <w:rPr>
          <w:rFonts w:ascii="Times New Roman" w:hAnsi="Times New Roman" w:cs="Times New Roman"/>
          <w:b/>
          <w:sz w:val="26"/>
          <w:szCs w:val="26"/>
          <w:u w:val="single"/>
        </w:rPr>
        <w:t xml:space="preserve">V./ </w:t>
      </w:r>
      <w:r w:rsidR="008824EA">
        <w:rPr>
          <w:rFonts w:ascii="Times New Roman" w:hAnsi="Times New Roman" w:cs="Times New Roman"/>
          <w:b/>
          <w:sz w:val="26"/>
          <w:szCs w:val="26"/>
          <w:u w:val="single"/>
        </w:rPr>
        <w:t>Műszaki leírással kapcsolatos kérdések:</w:t>
      </w:r>
    </w:p>
    <w:p w14:paraId="7E1CA4D5" w14:textId="77777777" w:rsidR="00A9238D" w:rsidRPr="00B03E15" w:rsidRDefault="00A9238D" w:rsidP="004F0F21">
      <w:pPr>
        <w:spacing w:after="0" w:line="240" w:lineRule="auto"/>
        <w:jc w:val="both"/>
        <w:rPr>
          <w:rFonts w:ascii="Times New Roman" w:hAnsi="Times New Roman" w:cs="Times New Roman"/>
          <w:sz w:val="26"/>
          <w:szCs w:val="26"/>
        </w:rPr>
      </w:pPr>
    </w:p>
    <w:p w14:paraId="3BCB846F" w14:textId="77777777" w:rsidR="00206F1C" w:rsidRDefault="00206F1C" w:rsidP="003E5798">
      <w:pPr>
        <w:pStyle w:val="Listaszerbekezds"/>
        <w:numPr>
          <w:ilvl w:val="0"/>
          <w:numId w:val="9"/>
        </w:numPr>
        <w:spacing w:after="0" w:line="240" w:lineRule="auto"/>
        <w:ind w:left="0" w:firstLine="0"/>
        <w:jc w:val="both"/>
        <w:rPr>
          <w:rFonts w:ascii="Times New Roman" w:hAnsi="Times New Roman" w:cs="Times New Roman"/>
          <w:sz w:val="26"/>
          <w:szCs w:val="26"/>
        </w:rPr>
      </w:pPr>
      <w:r w:rsidRPr="00206F1C">
        <w:rPr>
          <w:rFonts w:ascii="Times New Roman" w:hAnsi="Times New Roman" w:cs="Times New Roman"/>
          <w:sz w:val="26"/>
          <w:szCs w:val="26"/>
        </w:rPr>
        <w:t>A BKK jelenlegi, előnyomtatott tekercses kiszerelésű biztonsági hőpapír szelvények műszaki leírása szerinti biztonsági hőpapír szelvények gyártói archiválhatósága min. 8 év, megfelelő tárolási körülmények esetén. Ezzel együtt nyilván a megfelelő tárolási körülmények hiánya, de mégis életszerű helyzetek miatt a hőnyomat könnyebb kopása tapasztalható. Látnak-e lehetőséget non top coated technológia, és egyéb, a jelenlegi műszaki leírásban szereplő paraméterek betartása mellett (különös tekintettel a tekercsek fizikai paramétereire) az archiválhatósági időtartam növelésére, vagy a tárolási körülményekkel kapcsolatos követelmények enyhítésére.</w:t>
      </w:r>
    </w:p>
    <w:p w14:paraId="243713B8" w14:textId="77777777" w:rsidR="003E5798" w:rsidRPr="00206F1C" w:rsidRDefault="003E5798" w:rsidP="003E5798">
      <w:pPr>
        <w:pStyle w:val="Listaszerbekezds"/>
        <w:spacing w:after="0" w:line="240" w:lineRule="auto"/>
        <w:ind w:left="0"/>
        <w:jc w:val="both"/>
        <w:rPr>
          <w:rFonts w:ascii="Times New Roman" w:hAnsi="Times New Roman" w:cs="Times New Roman"/>
          <w:sz w:val="26"/>
          <w:szCs w:val="26"/>
        </w:rPr>
      </w:pPr>
    </w:p>
    <w:p w14:paraId="09A469A6" w14:textId="77777777" w:rsidR="00206F1C" w:rsidRPr="00206F1C" w:rsidRDefault="00206F1C" w:rsidP="003E5798">
      <w:pPr>
        <w:pStyle w:val="Listaszerbekezds"/>
        <w:numPr>
          <w:ilvl w:val="0"/>
          <w:numId w:val="9"/>
        </w:numPr>
        <w:spacing w:after="0" w:line="240" w:lineRule="auto"/>
        <w:ind w:left="0" w:firstLine="0"/>
        <w:jc w:val="both"/>
        <w:rPr>
          <w:rFonts w:ascii="Times New Roman" w:hAnsi="Times New Roman" w:cs="Times New Roman"/>
          <w:sz w:val="26"/>
          <w:szCs w:val="26"/>
        </w:rPr>
      </w:pPr>
      <w:r w:rsidRPr="00206F1C">
        <w:rPr>
          <w:rFonts w:ascii="Times New Roman" w:hAnsi="Times New Roman" w:cs="Times New Roman"/>
          <w:sz w:val="26"/>
          <w:szCs w:val="26"/>
        </w:rPr>
        <w:t xml:space="preserve">A BKK részéről felmerült a jelenlegi, előnyomtatott tekercses kiszerelésű biztonsági hőpapír szelvények műszaki leírása szerinti értékeinek módosítása az alábbi értékekre: </w:t>
      </w:r>
    </w:p>
    <w:tbl>
      <w:tblPr>
        <w:tblW w:w="8646" w:type="dxa"/>
        <w:tblInd w:w="416" w:type="dxa"/>
        <w:tblCellMar>
          <w:left w:w="0" w:type="dxa"/>
          <w:right w:w="0" w:type="dxa"/>
        </w:tblCellMar>
        <w:tblLook w:val="04A0" w:firstRow="1" w:lastRow="0" w:firstColumn="1" w:lastColumn="0" w:noHBand="0" w:noVBand="1"/>
      </w:tblPr>
      <w:tblGrid>
        <w:gridCol w:w="5675"/>
        <w:gridCol w:w="2971"/>
      </w:tblGrid>
      <w:tr w:rsidR="00206F1C" w:rsidRPr="00206F1C" w14:paraId="724B95E2" w14:textId="77777777" w:rsidTr="004F0F21">
        <w:trPr>
          <w:trHeight w:val="306"/>
        </w:trPr>
        <w:tc>
          <w:tcPr>
            <w:tcW w:w="5675"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627A35D" w14:textId="77777777" w:rsidR="00206F1C" w:rsidRPr="00206F1C" w:rsidRDefault="00206F1C" w:rsidP="004F0F21">
            <w:pPr>
              <w:spacing w:after="0" w:line="240" w:lineRule="auto"/>
              <w:jc w:val="both"/>
              <w:rPr>
                <w:rFonts w:ascii="Times New Roman" w:hAnsi="Times New Roman" w:cs="Times New Roman"/>
                <w:sz w:val="26"/>
                <w:szCs w:val="26"/>
              </w:rPr>
            </w:pPr>
            <w:r w:rsidRPr="00206F1C">
              <w:rPr>
                <w:rFonts w:ascii="Times New Roman" w:hAnsi="Times New Roman" w:cs="Times New Roman"/>
                <w:sz w:val="26"/>
                <w:szCs w:val="26"/>
              </w:rPr>
              <w:t>négyzetmétertömeg (ISO 536 szerint mérve)</w:t>
            </w:r>
          </w:p>
        </w:tc>
        <w:tc>
          <w:tcPr>
            <w:tcW w:w="297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9B2FAC8" w14:textId="77777777" w:rsidR="00206F1C" w:rsidRPr="00206F1C" w:rsidRDefault="00206F1C" w:rsidP="004F0F21">
            <w:pPr>
              <w:spacing w:after="0" w:line="240" w:lineRule="auto"/>
              <w:jc w:val="both"/>
              <w:rPr>
                <w:rFonts w:ascii="Times New Roman" w:hAnsi="Times New Roman" w:cs="Times New Roman"/>
                <w:sz w:val="26"/>
                <w:szCs w:val="26"/>
              </w:rPr>
            </w:pPr>
            <w:r w:rsidRPr="00206F1C">
              <w:rPr>
                <w:rFonts w:ascii="Times New Roman" w:hAnsi="Times New Roman" w:cs="Times New Roman"/>
                <w:sz w:val="26"/>
                <w:szCs w:val="26"/>
              </w:rPr>
              <w:t xml:space="preserve">120-135 ± 10 g/m2 </w:t>
            </w:r>
          </w:p>
        </w:tc>
      </w:tr>
      <w:tr w:rsidR="00206F1C" w:rsidRPr="00206F1C" w14:paraId="2FB9726A" w14:textId="77777777" w:rsidTr="004F0F21">
        <w:trPr>
          <w:trHeight w:val="306"/>
        </w:trPr>
        <w:tc>
          <w:tcPr>
            <w:tcW w:w="567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8C1E707" w14:textId="77777777" w:rsidR="00206F1C" w:rsidRPr="00206F1C" w:rsidRDefault="00206F1C" w:rsidP="004F0F21">
            <w:pPr>
              <w:spacing w:after="0" w:line="240" w:lineRule="auto"/>
              <w:jc w:val="both"/>
              <w:rPr>
                <w:rFonts w:ascii="Times New Roman" w:hAnsi="Times New Roman" w:cs="Times New Roman"/>
                <w:sz w:val="26"/>
                <w:szCs w:val="26"/>
              </w:rPr>
            </w:pPr>
            <w:r w:rsidRPr="00206F1C">
              <w:rPr>
                <w:rFonts w:ascii="Times New Roman" w:hAnsi="Times New Roman" w:cs="Times New Roman"/>
                <w:sz w:val="26"/>
                <w:szCs w:val="26"/>
              </w:rPr>
              <w:t>vastagság (ISO 534 szerint mérve)</w:t>
            </w:r>
          </w:p>
        </w:tc>
        <w:tc>
          <w:tcPr>
            <w:tcW w:w="29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C8CEFD" w14:textId="77777777" w:rsidR="00206F1C" w:rsidRPr="00206F1C" w:rsidRDefault="00206F1C" w:rsidP="004F0F21">
            <w:pPr>
              <w:spacing w:after="0" w:line="240" w:lineRule="auto"/>
              <w:jc w:val="both"/>
              <w:rPr>
                <w:rFonts w:ascii="Times New Roman" w:hAnsi="Times New Roman" w:cs="Times New Roman"/>
                <w:sz w:val="26"/>
                <w:szCs w:val="26"/>
              </w:rPr>
            </w:pPr>
            <w:r w:rsidRPr="00206F1C">
              <w:rPr>
                <w:rFonts w:ascii="Times New Roman" w:hAnsi="Times New Roman" w:cs="Times New Roman"/>
                <w:sz w:val="26"/>
                <w:szCs w:val="26"/>
              </w:rPr>
              <w:t>0,12-0,135± 0,01 mm (120-135 ± 10 μm )</w:t>
            </w:r>
          </w:p>
        </w:tc>
      </w:tr>
      <w:tr w:rsidR="00206F1C" w:rsidRPr="00206F1C" w14:paraId="3AAAC1E6" w14:textId="77777777" w:rsidTr="004F0F21">
        <w:trPr>
          <w:trHeight w:val="306"/>
        </w:trPr>
        <w:tc>
          <w:tcPr>
            <w:tcW w:w="567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671051" w14:textId="77777777" w:rsidR="00206F1C" w:rsidRPr="00206F1C" w:rsidRDefault="00206F1C" w:rsidP="004F0F21">
            <w:pPr>
              <w:spacing w:after="0" w:line="240" w:lineRule="auto"/>
              <w:jc w:val="both"/>
              <w:rPr>
                <w:rFonts w:ascii="Times New Roman" w:hAnsi="Times New Roman" w:cs="Times New Roman"/>
                <w:sz w:val="26"/>
                <w:szCs w:val="26"/>
              </w:rPr>
            </w:pPr>
            <w:r w:rsidRPr="00206F1C">
              <w:rPr>
                <w:rFonts w:ascii="Times New Roman" w:hAnsi="Times New Roman" w:cs="Times New Roman"/>
                <w:sz w:val="26"/>
                <w:szCs w:val="26"/>
              </w:rPr>
              <w:t xml:space="preserve">simaság (ISO 5627 szerint mérve): </w:t>
            </w:r>
          </w:p>
        </w:tc>
        <w:tc>
          <w:tcPr>
            <w:tcW w:w="29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E9DC07" w14:textId="77777777" w:rsidR="00206F1C" w:rsidRPr="00206F1C" w:rsidRDefault="00206F1C" w:rsidP="004F0F21">
            <w:pPr>
              <w:spacing w:after="0" w:line="240" w:lineRule="auto"/>
              <w:jc w:val="both"/>
              <w:rPr>
                <w:rFonts w:ascii="Times New Roman" w:hAnsi="Times New Roman" w:cs="Times New Roman"/>
                <w:sz w:val="26"/>
                <w:szCs w:val="26"/>
              </w:rPr>
            </w:pPr>
            <w:r w:rsidRPr="00206F1C">
              <w:rPr>
                <w:rFonts w:ascii="Times New Roman" w:hAnsi="Times New Roman" w:cs="Times New Roman"/>
                <w:sz w:val="26"/>
                <w:szCs w:val="26"/>
              </w:rPr>
              <w:t xml:space="preserve">nagyobb, mint 100 s (Bekk) </w:t>
            </w:r>
          </w:p>
        </w:tc>
      </w:tr>
      <w:tr w:rsidR="00206F1C" w:rsidRPr="00206F1C" w14:paraId="1910FAE9" w14:textId="77777777" w:rsidTr="004F0F21">
        <w:trPr>
          <w:trHeight w:val="306"/>
        </w:trPr>
        <w:tc>
          <w:tcPr>
            <w:tcW w:w="567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3DD67BA" w14:textId="77777777" w:rsidR="00206F1C" w:rsidRPr="00206F1C" w:rsidRDefault="00206F1C" w:rsidP="004F0F21">
            <w:pPr>
              <w:spacing w:after="0" w:line="240" w:lineRule="auto"/>
              <w:jc w:val="both"/>
              <w:rPr>
                <w:rFonts w:ascii="Times New Roman" w:hAnsi="Times New Roman" w:cs="Times New Roman"/>
                <w:sz w:val="26"/>
                <w:szCs w:val="26"/>
              </w:rPr>
            </w:pPr>
            <w:r w:rsidRPr="00206F1C">
              <w:rPr>
                <w:rFonts w:ascii="Times New Roman" w:hAnsi="Times New Roman" w:cs="Times New Roman"/>
                <w:sz w:val="26"/>
                <w:szCs w:val="26"/>
              </w:rPr>
              <w:t>szakítószilárdság (DIN EN ISO 1924-1 szerint mérve), MD/CD</w:t>
            </w:r>
          </w:p>
        </w:tc>
        <w:tc>
          <w:tcPr>
            <w:tcW w:w="29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E115E0" w14:textId="77777777" w:rsidR="00206F1C" w:rsidRPr="00206F1C" w:rsidRDefault="00206F1C" w:rsidP="004F0F21">
            <w:pPr>
              <w:spacing w:after="0" w:line="240" w:lineRule="auto"/>
              <w:jc w:val="both"/>
              <w:rPr>
                <w:rFonts w:ascii="Times New Roman" w:hAnsi="Times New Roman" w:cs="Times New Roman"/>
                <w:sz w:val="26"/>
                <w:szCs w:val="26"/>
              </w:rPr>
            </w:pPr>
            <w:r w:rsidRPr="00206F1C">
              <w:rPr>
                <w:rFonts w:ascii="Times New Roman" w:hAnsi="Times New Roman" w:cs="Times New Roman"/>
                <w:sz w:val="26"/>
                <w:szCs w:val="26"/>
              </w:rPr>
              <w:t xml:space="preserve">min. 4,5/2,5 kN/m </w:t>
            </w:r>
          </w:p>
        </w:tc>
      </w:tr>
      <w:tr w:rsidR="00206F1C" w:rsidRPr="00206F1C" w14:paraId="508611D6" w14:textId="77777777" w:rsidTr="004F0F21">
        <w:trPr>
          <w:trHeight w:val="306"/>
        </w:trPr>
        <w:tc>
          <w:tcPr>
            <w:tcW w:w="567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766987" w14:textId="77777777" w:rsidR="00206F1C" w:rsidRPr="00206F1C" w:rsidRDefault="00206F1C" w:rsidP="004F0F21">
            <w:pPr>
              <w:spacing w:after="0" w:line="240" w:lineRule="auto"/>
              <w:jc w:val="both"/>
              <w:rPr>
                <w:rFonts w:ascii="Times New Roman" w:hAnsi="Times New Roman" w:cs="Times New Roman"/>
                <w:sz w:val="26"/>
                <w:szCs w:val="26"/>
              </w:rPr>
            </w:pPr>
            <w:r w:rsidRPr="00206F1C">
              <w:rPr>
                <w:rFonts w:ascii="Times New Roman" w:hAnsi="Times New Roman" w:cs="Times New Roman"/>
                <w:sz w:val="26"/>
                <w:szCs w:val="26"/>
              </w:rPr>
              <w:t>tépőszilárdság (DIN EN 21974 szerint mérve), MD/CD</w:t>
            </w:r>
          </w:p>
        </w:tc>
        <w:tc>
          <w:tcPr>
            <w:tcW w:w="29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BB3250" w14:textId="77777777" w:rsidR="00206F1C" w:rsidRPr="00206F1C" w:rsidRDefault="00206F1C" w:rsidP="004F0F21">
            <w:pPr>
              <w:spacing w:after="0" w:line="240" w:lineRule="auto"/>
              <w:jc w:val="both"/>
              <w:rPr>
                <w:rFonts w:ascii="Times New Roman" w:hAnsi="Times New Roman" w:cs="Times New Roman"/>
                <w:sz w:val="26"/>
                <w:szCs w:val="26"/>
              </w:rPr>
            </w:pPr>
            <w:r w:rsidRPr="00206F1C">
              <w:rPr>
                <w:rFonts w:ascii="Times New Roman" w:hAnsi="Times New Roman" w:cs="Times New Roman"/>
                <w:sz w:val="26"/>
                <w:szCs w:val="26"/>
              </w:rPr>
              <w:t xml:space="preserve">min. 500 mN </w:t>
            </w:r>
          </w:p>
        </w:tc>
      </w:tr>
      <w:tr w:rsidR="00206F1C" w:rsidRPr="00206F1C" w14:paraId="154385F1" w14:textId="77777777" w:rsidTr="004F0F21">
        <w:trPr>
          <w:trHeight w:val="306"/>
        </w:trPr>
        <w:tc>
          <w:tcPr>
            <w:tcW w:w="567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267125D" w14:textId="77777777" w:rsidR="00206F1C" w:rsidRPr="00206F1C" w:rsidRDefault="00206F1C" w:rsidP="004F0F21">
            <w:pPr>
              <w:spacing w:after="0" w:line="240" w:lineRule="auto"/>
              <w:jc w:val="both"/>
              <w:rPr>
                <w:rFonts w:ascii="Times New Roman" w:hAnsi="Times New Roman" w:cs="Times New Roman"/>
                <w:sz w:val="26"/>
                <w:szCs w:val="26"/>
              </w:rPr>
            </w:pPr>
            <w:r w:rsidRPr="00206F1C">
              <w:rPr>
                <w:rFonts w:ascii="Times New Roman" w:hAnsi="Times New Roman" w:cs="Times New Roman"/>
                <w:sz w:val="26"/>
                <w:szCs w:val="26"/>
              </w:rPr>
              <w:t>nedvességtartalom (ISO 287 szerint mérve)</w:t>
            </w:r>
          </w:p>
        </w:tc>
        <w:tc>
          <w:tcPr>
            <w:tcW w:w="29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38488A" w14:textId="77777777" w:rsidR="00206F1C" w:rsidRPr="00206F1C" w:rsidRDefault="00206F1C" w:rsidP="004F0F21">
            <w:pPr>
              <w:spacing w:after="0" w:line="240" w:lineRule="auto"/>
              <w:jc w:val="both"/>
              <w:rPr>
                <w:rFonts w:ascii="Times New Roman" w:hAnsi="Times New Roman" w:cs="Times New Roman"/>
                <w:sz w:val="26"/>
                <w:szCs w:val="26"/>
              </w:rPr>
            </w:pPr>
            <w:r w:rsidRPr="00206F1C">
              <w:rPr>
                <w:rFonts w:ascii="Times New Roman" w:hAnsi="Times New Roman" w:cs="Times New Roman"/>
                <w:sz w:val="26"/>
                <w:szCs w:val="26"/>
              </w:rPr>
              <w:t>6,5 -7±1%</w:t>
            </w:r>
          </w:p>
        </w:tc>
      </w:tr>
    </w:tbl>
    <w:p w14:paraId="5A761DAE" w14:textId="77777777" w:rsidR="00206F1C" w:rsidRPr="00206F1C" w:rsidRDefault="00206F1C" w:rsidP="004F0F21">
      <w:pPr>
        <w:spacing w:after="0" w:line="240" w:lineRule="auto"/>
        <w:jc w:val="both"/>
        <w:rPr>
          <w:rFonts w:ascii="Times New Roman" w:hAnsi="Times New Roman" w:cs="Times New Roman"/>
          <w:sz w:val="26"/>
          <w:szCs w:val="26"/>
        </w:rPr>
      </w:pPr>
    </w:p>
    <w:p w14:paraId="005D7FB8" w14:textId="77777777" w:rsidR="00206F1C" w:rsidRPr="00206F1C" w:rsidRDefault="00206F1C" w:rsidP="003E5798">
      <w:pPr>
        <w:spacing w:after="0" w:line="240" w:lineRule="auto"/>
        <w:jc w:val="both"/>
        <w:rPr>
          <w:rFonts w:ascii="Times New Roman" w:hAnsi="Times New Roman" w:cs="Times New Roman"/>
          <w:sz w:val="26"/>
          <w:szCs w:val="26"/>
        </w:rPr>
      </w:pPr>
      <w:r w:rsidRPr="00206F1C">
        <w:rPr>
          <w:rFonts w:ascii="Times New Roman" w:hAnsi="Times New Roman" w:cs="Times New Roman"/>
          <w:sz w:val="26"/>
          <w:szCs w:val="26"/>
        </w:rPr>
        <w:t xml:space="preserve">valamint a jelenleg alkalmazott non top coated technológia helyett top coated technológia alkalmazása. </w:t>
      </w:r>
    </w:p>
    <w:p w14:paraId="1DF971B7" w14:textId="77777777" w:rsidR="00206F1C" w:rsidRPr="00206F1C" w:rsidRDefault="00206F1C" w:rsidP="004F0F21">
      <w:pPr>
        <w:spacing w:after="0" w:line="240" w:lineRule="auto"/>
        <w:jc w:val="both"/>
        <w:rPr>
          <w:rFonts w:ascii="Times New Roman" w:hAnsi="Times New Roman" w:cs="Times New Roman"/>
          <w:sz w:val="26"/>
          <w:szCs w:val="26"/>
        </w:rPr>
      </w:pPr>
    </w:p>
    <w:p w14:paraId="058C31FB" w14:textId="77777777" w:rsidR="00206F1C" w:rsidRPr="00206F1C" w:rsidRDefault="00206F1C" w:rsidP="004F0F21">
      <w:pPr>
        <w:spacing w:after="0" w:line="240" w:lineRule="auto"/>
        <w:jc w:val="both"/>
        <w:rPr>
          <w:rFonts w:ascii="Times New Roman" w:hAnsi="Times New Roman" w:cs="Times New Roman"/>
          <w:sz w:val="26"/>
          <w:szCs w:val="26"/>
        </w:rPr>
      </w:pPr>
      <w:r w:rsidRPr="00206F1C">
        <w:rPr>
          <w:rFonts w:ascii="Times New Roman" w:hAnsi="Times New Roman" w:cs="Times New Roman"/>
          <w:sz w:val="26"/>
          <w:szCs w:val="26"/>
        </w:rPr>
        <w:t xml:space="preserve">Kérjük visszajelzésüket, </w:t>
      </w:r>
    </w:p>
    <w:p w14:paraId="6E662A65" w14:textId="77777777" w:rsidR="00206F1C" w:rsidRPr="00206F1C" w:rsidRDefault="00206F1C" w:rsidP="004F0F21">
      <w:pPr>
        <w:numPr>
          <w:ilvl w:val="0"/>
          <w:numId w:val="3"/>
        </w:numPr>
        <w:spacing w:after="0" w:line="240" w:lineRule="auto"/>
        <w:ind w:left="851"/>
        <w:jc w:val="both"/>
        <w:rPr>
          <w:rFonts w:ascii="Times New Roman" w:hAnsi="Times New Roman" w:cs="Times New Roman"/>
          <w:sz w:val="26"/>
          <w:szCs w:val="26"/>
        </w:rPr>
      </w:pPr>
      <w:r w:rsidRPr="00206F1C">
        <w:rPr>
          <w:rFonts w:ascii="Times New Roman" w:hAnsi="Times New Roman" w:cs="Times New Roman"/>
          <w:sz w:val="26"/>
          <w:szCs w:val="26"/>
        </w:rPr>
        <w:t>a műszaki leíráshoz képest a módosított műszaki jellemzők szerinti, határértéken belül meghatározott lehetséges eltérések (elsődlegesen: négyzetmétertömeg, vastagság, simaság) okozhatnak-e fennakadást a nyomtatási jellemzőkben és üzemeltetésben (a jelenleg használt nyomtatók figyelembevételével)?</w:t>
      </w:r>
    </w:p>
    <w:p w14:paraId="60755814" w14:textId="77777777" w:rsidR="00206F1C" w:rsidRPr="00206F1C" w:rsidRDefault="00206F1C" w:rsidP="004F0F21">
      <w:pPr>
        <w:numPr>
          <w:ilvl w:val="0"/>
          <w:numId w:val="3"/>
        </w:numPr>
        <w:spacing w:after="0" w:line="240" w:lineRule="auto"/>
        <w:ind w:left="851"/>
        <w:jc w:val="both"/>
        <w:rPr>
          <w:rFonts w:ascii="Times New Roman" w:hAnsi="Times New Roman" w:cs="Times New Roman"/>
          <w:sz w:val="26"/>
          <w:szCs w:val="26"/>
        </w:rPr>
      </w:pPr>
      <w:r w:rsidRPr="00206F1C">
        <w:rPr>
          <w:rFonts w:ascii="Times New Roman" w:hAnsi="Times New Roman" w:cs="Times New Roman"/>
          <w:sz w:val="26"/>
          <w:szCs w:val="26"/>
        </w:rPr>
        <w:t>fenntartva a biztonsági hőpapír szelvény tekercsek fizikai paramétereire vonatkozó követelményeket (pl. annak átmérője), a tervezett közbeszerzéshez tartozó műszaki leíráshoz képest módosított műszaki jellemzők lehetségesek-e, vagy a tekercsek fizikai korlátaiba ütköznek-e</w:t>
      </w:r>
    </w:p>
    <w:p w14:paraId="10C0ECFB" w14:textId="3E179A99" w:rsidR="00206F1C" w:rsidRDefault="00206F1C" w:rsidP="004F0F21">
      <w:pPr>
        <w:numPr>
          <w:ilvl w:val="0"/>
          <w:numId w:val="3"/>
        </w:numPr>
        <w:spacing w:after="0" w:line="240" w:lineRule="auto"/>
        <w:ind w:left="851"/>
        <w:jc w:val="both"/>
        <w:rPr>
          <w:rFonts w:ascii="Times New Roman" w:hAnsi="Times New Roman" w:cs="Times New Roman"/>
          <w:sz w:val="26"/>
          <w:szCs w:val="26"/>
        </w:rPr>
      </w:pPr>
      <w:r w:rsidRPr="00206F1C">
        <w:rPr>
          <w:rFonts w:ascii="Times New Roman" w:hAnsi="Times New Roman" w:cs="Times New Roman"/>
          <w:sz w:val="26"/>
          <w:szCs w:val="26"/>
        </w:rPr>
        <w:t>a módosított műszaki jellemzőkben meghatározott lehetséges eltérések milyen mértékben befolyásolják a kiszerelést tekercs/jegy tekintetében, mennyiben változtatják az egy tekercsek elhelyezhető biztonsági hőpapír szelvények számát?</w:t>
      </w:r>
    </w:p>
    <w:p w14:paraId="2A92BA06" w14:textId="77777777" w:rsidR="00206F1C" w:rsidRPr="00206F1C" w:rsidRDefault="00206F1C" w:rsidP="004F0F21">
      <w:pPr>
        <w:spacing w:after="0" w:line="240" w:lineRule="auto"/>
        <w:ind w:left="851"/>
        <w:jc w:val="both"/>
        <w:rPr>
          <w:rFonts w:ascii="Times New Roman" w:hAnsi="Times New Roman" w:cs="Times New Roman"/>
          <w:sz w:val="26"/>
          <w:szCs w:val="26"/>
        </w:rPr>
      </w:pPr>
    </w:p>
    <w:p w14:paraId="20108967" w14:textId="77777777" w:rsidR="00206F1C" w:rsidRPr="00206F1C" w:rsidRDefault="00206F1C" w:rsidP="00917BC7">
      <w:pPr>
        <w:pStyle w:val="Listaszerbekezds"/>
        <w:numPr>
          <w:ilvl w:val="0"/>
          <w:numId w:val="9"/>
        </w:numPr>
        <w:ind w:left="0" w:firstLine="0"/>
        <w:jc w:val="both"/>
        <w:rPr>
          <w:rFonts w:ascii="Times New Roman" w:hAnsi="Times New Roman" w:cs="Times New Roman"/>
          <w:sz w:val="26"/>
          <w:szCs w:val="26"/>
        </w:rPr>
      </w:pPr>
      <w:r w:rsidRPr="00206F1C">
        <w:rPr>
          <w:rFonts w:ascii="Times New Roman" w:hAnsi="Times New Roman" w:cs="Times New Roman"/>
          <w:sz w:val="26"/>
          <w:szCs w:val="26"/>
        </w:rPr>
        <w:t xml:space="preserve">Milyen a BKK jelenlegi, előnyomtatott tekercses kiszerelésű biztonsági hőpapír szelvények műszaki leírásában nem nevesített biztonsági elemek javasolhatók (pl. top coated technológia, termoréteg oldalon található alnyomat, mikróírás, diffrakción alapuló hologram csík vagy un. forma diffrakciós fólia, hátoldalon található UV sugárzás alatt lumineszkáló látható festék, UV festék használata az előoldali alnyomatban, vegyszer hatására a papírból kioldódó vizuálisan jól látható „festékpöttyök”, speciális vegyszerekre érzékeny lakk rétegek, vegyszerekre érzékeny festék használata az aljnyomatban), </w:t>
      </w:r>
    </w:p>
    <w:p w14:paraId="3573F48F" w14:textId="77777777" w:rsidR="00206F1C" w:rsidRPr="00206F1C" w:rsidRDefault="00206F1C" w:rsidP="00917BC7">
      <w:pPr>
        <w:numPr>
          <w:ilvl w:val="0"/>
          <w:numId w:val="3"/>
        </w:numPr>
        <w:spacing w:after="0" w:line="240" w:lineRule="auto"/>
        <w:ind w:left="851"/>
        <w:jc w:val="both"/>
        <w:rPr>
          <w:rFonts w:ascii="Times New Roman" w:hAnsi="Times New Roman" w:cs="Times New Roman"/>
          <w:sz w:val="26"/>
          <w:szCs w:val="26"/>
        </w:rPr>
      </w:pPr>
      <w:r w:rsidRPr="00206F1C">
        <w:rPr>
          <w:rFonts w:ascii="Times New Roman" w:hAnsi="Times New Roman" w:cs="Times New Roman"/>
          <w:sz w:val="26"/>
          <w:szCs w:val="26"/>
        </w:rPr>
        <w:t xml:space="preserve">ezek milyen, %-os formában megadott árkülönbséggel alkalmazhatók a BKK felé, a többi műszaki és biztonsági paraméter változatlan szinten tartásával, </w:t>
      </w:r>
    </w:p>
    <w:p w14:paraId="3C79D802" w14:textId="77777777" w:rsidR="00206F1C" w:rsidRPr="00206F1C" w:rsidRDefault="00206F1C" w:rsidP="00917BC7">
      <w:pPr>
        <w:numPr>
          <w:ilvl w:val="0"/>
          <w:numId w:val="3"/>
        </w:numPr>
        <w:spacing w:after="0" w:line="240" w:lineRule="auto"/>
        <w:ind w:left="851"/>
        <w:jc w:val="both"/>
        <w:rPr>
          <w:rFonts w:ascii="Times New Roman" w:hAnsi="Times New Roman" w:cs="Times New Roman"/>
          <w:sz w:val="26"/>
          <w:szCs w:val="26"/>
        </w:rPr>
      </w:pPr>
      <w:r w:rsidRPr="00206F1C">
        <w:rPr>
          <w:rFonts w:ascii="Times New Roman" w:hAnsi="Times New Roman" w:cs="Times New Roman"/>
          <w:sz w:val="26"/>
          <w:szCs w:val="26"/>
        </w:rPr>
        <w:t xml:space="preserve">ezek a tapasztalatok alapján milyen mértékben szolgálják a hamisítás visszaszorítását, </w:t>
      </w:r>
    </w:p>
    <w:p w14:paraId="29609833" w14:textId="77777777" w:rsidR="00206F1C" w:rsidRPr="00206F1C" w:rsidRDefault="00206F1C" w:rsidP="00917BC7">
      <w:pPr>
        <w:numPr>
          <w:ilvl w:val="0"/>
          <w:numId w:val="3"/>
        </w:numPr>
        <w:spacing w:after="0" w:line="240" w:lineRule="auto"/>
        <w:ind w:left="851"/>
        <w:jc w:val="both"/>
        <w:rPr>
          <w:rFonts w:ascii="Times New Roman" w:hAnsi="Times New Roman" w:cs="Times New Roman"/>
          <w:sz w:val="26"/>
          <w:szCs w:val="26"/>
        </w:rPr>
      </w:pPr>
      <w:r w:rsidRPr="00206F1C">
        <w:rPr>
          <w:rFonts w:ascii="Times New Roman" w:hAnsi="Times New Roman" w:cs="Times New Roman"/>
          <w:sz w:val="26"/>
          <w:szCs w:val="26"/>
        </w:rPr>
        <w:t>ezek milyen mértékben befolyásolhatják az üzemeltetést, (beleértve a nyomatkép minősége és abból eredő különbségeket is, pl kód beolvasást),</w:t>
      </w:r>
    </w:p>
    <w:p w14:paraId="79BB9D56" w14:textId="3DDDB90D" w:rsidR="00206F1C" w:rsidRDefault="00206F1C" w:rsidP="00917BC7">
      <w:pPr>
        <w:numPr>
          <w:ilvl w:val="0"/>
          <w:numId w:val="3"/>
        </w:numPr>
        <w:spacing w:after="0" w:line="240" w:lineRule="auto"/>
        <w:ind w:left="851"/>
        <w:jc w:val="both"/>
        <w:rPr>
          <w:rFonts w:ascii="Times New Roman" w:hAnsi="Times New Roman" w:cs="Times New Roman"/>
          <w:sz w:val="26"/>
          <w:szCs w:val="26"/>
        </w:rPr>
      </w:pPr>
      <w:r w:rsidRPr="00206F1C">
        <w:rPr>
          <w:rFonts w:ascii="Times New Roman" w:hAnsi="Times New Roman" w:cs="Times New Roman"/>
          <w:sz w:val="26"/>
          <w:szCs w:val="26"/>
        </w:rPr>
        <w:t>ezek milyen mértékben befolyásolhatják a pecsételhetőséget.</w:t>
      </w:r>
    </w:p>
    <w:p w14:paraId="7E10F7BE" w14:textId="77777777" w:rsidR="00206F1C" w:rsidRPr="00206F1C" w:rsidRDefault="00206F1C" w:rsidP="00917BC7">
      <w:pPr>
        <w:spacing w:after="0" w:line="240" w:lineRule="auto"/>
        <w:ind w:left="1080"/>
        <w:jc w:val="both"/>
        <w:rPr>
          <w:rFonts w:ascii="Times New Roman" w:hAnsi="Times New Roman" w:cs="Times New Roman"/>
          <w:sz w:val="26"/>
          <w:szCs w:val="26"/>
        </w:rPr>
      </w:pPr>
    </w:p>
    <w:p w14:paraId="2D8FF104" w14:textId="77777777" w:rsidR="00206F1C" w:rsidRPr="00206F1C" w:rsidRDefault="00206F1C" w:rsidP="00917BC7">
      <w:pPr>
        <w:spacing w:after="0" w:line="240" w:lineRule="auto"/>
        <w:jc w:val="both"/>
        <w:rPr>
          <w:rFonts w:ascii="Times New Roman" w:hAnsi="Times New Roman" w:cs="Times New Roman"/>
          <w:sz w:val="26"/>
          <w:szCs w:val="26"/>
        </w:rPr>
      </w:pPr>
      <w:r w:rsidRPr="00206F1C">
        <w:rPr>
          <w:rFonts w:ascii="Times New Roman" w:hAnsi="Times New Roman" w:cs="Times New Roman"/>
          <w:sz w:val="26"/>
          <w:szCs w:val="26"/>
        </w:rPr>
        <w:t>Amennyiben lehetséges BKK %-ban kéri kifejezni a biztonsági elem, pl. top coated technológiával szerelt és anélküli papír közti árkülönbséget, üzemeltetésből/felhasználásból, illetve visszaélés elleni védettségből, pecsételhetőségből adódó különbséget.</w:t>
      </w:r>
    </w:p>
    <w:p w14:paraId="061DFB33" w14:textId="77777777" w:rsidR="00206F1C" w:rsidRPr="00206F1C" w:rsidRDefault="00206F1C" w:rsidP="00917BC7">
      <w:pPr>
        <w:spacing w:after="0" w:line="240" w:lineRule="auto"/>
        <w:jc w:val="both"/>
        <w:rPr>
          <w:rFonts w:ascii="Times New Roman" w:hAnsi="Times New Roman" w:cs="Times New Roman"/>
          <w:sz w:val="26"/>
          <w:szCs w:val="26"/>
        </w:rPr>
      </w:pPr>
    </w:p>
    <w:p w14:paraId="473A97B6" w14:textId="28A16CC4" w:rsidR="00206F1C" w:rsidRPr="00206F1C" w:rsidRDefault="00206F1C" w:rsidP="00FE32E5">
      <w:pPr>
        <w:pStyle w:val="Listaszerbekezds"/>
        <w:keepNext/>
        <w:numPr>
          <w:ilvl w:val="0"/>
          <w:numId w:val="9"/>
        </w:numPr>
        <w:ind w:left="0" w:firstLine="0"/>
        <w:jc w:val="both"/>
        <w:rPr>
          <w:rFonts w:ascii="Times New Roman" w:hAnsi="Times New Roman" w:cs="Times New Roman"/>
          <w:sz w:val="26"/>
          <w:szCs w:val="26"/>
        </w:rPr>
      </w:pPr>
      <w:r w:rsidRPr="00206F1C">
        <w:rPr>
          <w:rFonts w:ascii="Times New Roman" w:hAnsi="Times New Roman" w:cs="Times New Roman"/>
          <w:sz w:val="26"/>
          <w:szCs w:val="26"/>
        </w:rPr>
        <w:lastRenderedPageBreak/>
        <w:t>A BKK a 2-3. pontban megfogalmazott kérdésekkel kapcsolatosan kéri referenciák bemutatását, különös tekintettel olyan referenciákra, amelyek kezelőszemélyzet nélküli jegykiadó automatákban kerülnek felhasználásra</w:t>
      </w:r>
      <w:r w:rsidR="00FE32E5">
        <w:rPr>
          <w:rFonts w:ascii="Times New Roman" w:hAnsi="Times New Roman" w:cs="Times New Roman"/>
          <w:sz w:val="26"/>
          <w:szCs w:val="26"/>
        </w:rPr>
        <w:t>.</w:t>
      </w:r>
    </w:p>
    <w:p w14:paraId="2DDB0632" w14:textId="77777777" w:rsidR="00206F1C" w:rsidRPr="00206F1C" w:rsidRDefault="00206F1C" w:rsidP="00917BC7">
      <w:pPr>
        <w:numPr>
          <w:ilvl w:val="0"/>
          <w:numId w:val="3"/>
        </w:numPr>
        <w:spacing w:after="0" w:line="240" w:lineRule="auto"/>
        <w:ind w:left="851"/>
        <w:jc w:val="both"/>
        <w:rPr>
          <w:rFonts w:ascii="Times New Roman" w:hAnsi="Times New Roman" w:cs="Times New Roman"/>
          <w:sz w:val="26"/>
          <w:szCs w:val="26"/>
        </w:rPr>
      </w:pPr>
      <w:r w:rsidRPr="00206F1C">
        <w:rPr>
          <w:rFonts w:ascii="Times New Roman" w:hAnsi="Times New Roman" w:cs="Times New Roman"/>
          <w:sz w:val="26"/>
          <w:szCs w:val="26"/>
        </w:rPr>
        <w:t>Hol használnak általuk szállított Non-Topcoated és Topcoated, illetve egyéb biztonsági elemekkel ellátott papírt (referencia)?</w:t>
      </w:r>
    </w:p>
    <w:p w14:paraId="251783D7" w14:textId="77777777" w:rsidR="00206F1C" w:rsidRPr="00206F1C" w:rsidRDefault="00206F1C" w:rsidP="00917BC7">
      <w:pPr>
        <w:spacing w:after="0" w:line="240" w:lineRule="auto"/>
        <w:jc w:val="both"/>
        <w:rPr>
          <w:rFonts w:ascii="Times New Roman" w:hAnsi="Times New Roman" w:cs="Times New Roman"/>
          <w:sz w:val="26"/>
          <w:szCs w:val="26"/>
        </w:rPr>
      </w:pPr>
    </w:p>
    <w:p w14:paraId="5E71F511" w14:textId="77777777" w:rsidR="00206F1C" w:rsidRPr="00206F1C" w:rsidRDefault="00206F1C" w:rsidP="00917BC7">
      <w:pPr>
        <w:pStyle w:val="Listaszerbekezds"/>
        <w:numPr>
          <w:ilvl w:val="0"/>
          <w:numId w:val="9"/>
        </w:numPr>
        <w:ind w:left="0" w:firstLine="0"/>
        <w:jc w:val="both"/>
        <w:rPr>
          <w:rFonts w:ascii="Times New Roman" w:hAnsi="Times New Roman" w:cs="Times New Roman"/>
          <w:sz w:val="26"/>
          <w:szCs w:val="26"/>
        </w:rPr>
      </w:pPr>
      <w:r w:rsidRPr="00206F1C">
        <w:rPr>
          <w:rFonts w:ascii="Times New Roman" w:hAnsi="Times New Roman" w:cs="Times New Roman"/>
          <w:sz w:val="26"/>
          <w:szCs w:val="26"/>
        </w:rPr>
        <w:t xml:space="preserve">A BKK kéri megadni, a közbeszerzési dokumentáció tartalmaz-e indokolatlan versenykorlátozó eleme(ke)t, különös tekintettel </w:t>
      </w:r>
    </w:p>
    <w:p w14:paraId="6307B0F8" w14:textId="5F1E8FD1" w:rsidR="00206F1C" w:rsidRPr="00206F1C" w:rsidRDefault="00206F1C" w:rsidP="00917BC7">
      <w:pPr>
        <w:numPr>
          <w:ilvl w:val="1"/>
          <w:numId w:val="5"/>
        </w:numPr>
        <w:spacing w:after="0" w:line="240" w:lineRule="auto"/>
        <w:ind w:left="851"/>
        <w:jc w:val="both"/>
        <w:rPr>
          <w:rFonts w:ascii="Times New Roman" w:hAnsi="Times New Roman" w:cs="Times New Roman"/>
          <w:sz w:val="26"/>
          <w:szCs w:val="26"/>
        </w:rPr>
      </w:pPr>
      <w:r w:rsidRPr="00206F1C">
        <w:rPr>
          <w:rFonts w:ascii="Times New Roman" w:hAnsi="Times New Roman" w:cs="Times New Roman"/>
          <w:sz w:val="26"/>
          <w:szCs w:val="26"/>
        </w:rPr>
        <w:t>szakmai ajánlat részeként benyújtani szükséges mintatekercs kiszerelésű hőpapír mennyiségére</w:t>
      </w:r>
    </w:p>
    <w:p w14:paraId="391CF62E" w14:textId="61891D89" w:rsidR="00206F1C" w:rsidRDefault="00206F1C" w:rsidP="00917BC7">
      <w:pPr>
        <w:numPr>
          <w:ilvl w:val="1"/>
          <w:numId w:val="5"/>
        </w:numPr>
        <w:spacing w:after="0" w:line="240" w:lineRule="auto"/>
        <w:ind w:left="851"/>
        <w:jc w:val="both"/>
        <w:rPr>
          <w:rFonts w:ascii="Times New Roman" w:hAnsi="Times New Roman" w:cs="Times New Roman"/>
          <w:sz w:val="26"/>
          <w:szCs w:val="26"/>
        </w:rPr>
      </w:pPr>
      <w:r w:rsidRPr="00206F1C">
        <w:rPr>
          <w:rFonts w:ascii="Times New Roman" w:hAnsi="Times New Roman" w:cs="Times New Roman"/>
          <w:sz w:val="26"/>
          <w:szCs w:val="26"/>
        </w:rPr>
        <w:t>papír műszaki paramétereire,</w:t>
      </w:r>
    </w:p>
    <w:p w14:paraId="643EF1F3" w14:textId="77777777" w:rsidR="0084061C" w:rsidRPr="00206F1C" w:rsidRDefault="0084061C" w:rsidP="00917BC7">
      <w:pPr>
        <w:spacing w:after="0" w:line="240" w:lineRule="auto"/>
        <w:ind w:left="851"/>
        <w:jc w:val="both"/>
        <w:rPr>
          <w:rFonts w:ascii="Times New Roman" w:hAnsi="Times New Roman" w:cs="Times New Roman"/>
          <w:sz w:val="26"/>
          <w:szCs w:val="26"/>
        </w:rPr>
      </w:pPr>
    </w:p>
    <w:p w14:paraId="271D259E" w14:textId="017EBA62" w:rsidR="00206F1C" w:rsidRDefault="00206F1C" w:rsidP="00917BC7">
      <w:pPr>
        <w:spacing w:after="0" w:line="240" w:lineRule="auto"/>
        <w:ind w:left="491"/>
        <w:jc w:val="both"/>
        <w:rPr>
          <w:rFonts w:ascii="Times New Roman" w:hAnsi="Times New Roman" w:cs="Times New Roman"/>
          <w:sz w:val="26"/>
          <w:szCs w:val="26"/>
        </w:rPr>
      </w:pPr>
      <w:r w:rsidRPr="00206F1C">
        <w:rPr>
          <w:rFonts w:ascii="Times New Roman" w:hAnsi="Times New Roman" w:cs="Times New Roman"/>
          <w:sz w:val="26"/>
          <w:szCs w:val="26"/>
        </w:rPr>
        <w:t>a</w:t>
      </w:r>
      <w:r w:rsidR="00FE32E5">
        <w:rPr>
          <w:rFonts w:ascii="Times New Roman" w:hAnsi="Times New Roman" w:cs="Times New Roman"/>
          <w:sz w:val="26"/>
          <w:szCs w:val="26"/>
        </w:rPr>
        <w:t>z a</w:t>
      </w:r>
      <w:r w:rsidRPr="00206F1C">
        <w:rPr>
          <w:rFonts w:ascii="Times New Roman" w:hAnsi="Times New Roman" w:cs="Times New Roman"/>
          <w:sz w:val="26"/>
          <w:szCs w:val="26"/>
        </w:rPr>
        <w:t>-</w:t>
      </w:r>
      <w:r w:rsidR="00FE32E5">
        <w:rPr>
          <w:rFonts w:ascii="Times New Roman" w:hAnsi="Times New Roman" w:cs="Times New Roman"/>
          <w:sz w:val="26"/>
          <w:szCs w:val="26"/>
        </w:rPr>
        <w:t>b</w:t>
      </w:r>
      <w:r w:rsidRPr="00206F1C">
        <w:rPr>
          <w:rFonts w:ascii="Times New Roman" w:hAnsi="Times New Roman" w:cs="Times New Roman"/>
          <w:sz w:val="26"/>
          <w:szCs w:val="26"/>
        </w:rPr>
        <w:t>) alpontok esetében tekintettel arra is, hogy BKK kifejezetten lehetővé teszi a tervezett közbeszerzéshez tartozó műszaki leírástól való eltérést</w:t>
      </w:r>
      <w:r w:rsidR="00FE32E5">
        <w:rPr>
          <w:rFonts w:ascii="Times New Roman" w:hAnsi="Times New Roman" w:cs="Times New Roman"/>
          <w:sz w:val="26"/>
          <w:szCs w:val="26"/>
        </w:rPr>
        <w:t xml:space="preserve"> a</w:t>
      </w:r>
      <w:r w:rsidRPr="00206F1C">
        <w:rPr>
          <w:rFonts w:ascii="Times New Roman" w:hAnsi="Times New Roman" w:cs="Times New Roman"/>
          <w:sz w:val="26"/>
          <w:szCs w:val="26"/>
        </w:rPr>
        <w:t xml:space="preserve"> </w:t>
      </w:r>
      <w:r w:rsidR="00FE32E5">
        <w:rPr>
          <w:rFonts w:ascii="Times New Roman" w:hAnsi="Times New Roman" w:cs="Times New Roman"/>
          <w:sz w:val="26"/>
          <w:szCs w:val="26"/>
        </w:rPr>
        <w:t>8</w:t>
      </w:r>
      <w:r w:rsidRPr="00206F1C">
        <w:rPr>
          <w:rFonts w:ascii="Times New Roman" w:hAnsi="Times New Roman" w:cs="Times New Roman"/>
          <w:sz w:val="26"/>
          <w:szCs w:val="26"/>
        </w:rPr>
        <w:t>. pontnak megfelelően</w:t>
      </w:r>
    </w:p>
    <w:p w14:paraId="2B6C34B4" w14:textId="77777777" w:rsidR="0084061C" w:rsidRPr="00206F1C" w:rsidRDefault="0084061C" w:rsidP="00917BC7">
      <w:pPr>
        <w:spacing w:after="0" w:line="240" w:lineRule="auto"/>
        <w:ind w:left="491"/>
        <w:jc w:val="both"/>
        <w:rPr>
          <w:rFonts w:ascii="Times New Roman" w:hAnsi="Times New Roman" w:cs="Times New Roman"/>
          <w:sz w:val="26"/>
          <w:szCs w:val="26"/>
        </w:rPr>
      </w:pPr>
    </w:p>
    <w:p w14:paraId="2438EF40" w14:textId="14DCF6ED" w:rsidR="00206F1C" w:rsidRDefault="00206F1C" w:rsidP="00917BC7">
      <w:pPr>
        <w:numPr>
          <w:ilvl w:val="1"/>
          <w:numId w:val="5"/>
        </w:numPr>
        <w:spacing w:after="0" w:line="240" w:lineRule="auto"/>
        <w:ind w:left="851"/>
        <w:jc w:val="both"/>
        <w:rPr>
          <w:rFonts w:ascii="Times New Roman" w:hAnsi="Times New Roman" w:cs="Times New Roman"/>
          <w:sz w:val="26"/>
          <w:szCs w:val="26"/>
        </w:rPr>
      </w:pPr>
      <w:r w:rsidRPr="00206F1C">
        <w:rPr>
          <w:rFonts w:ascii="Times New Roman" w:hAnsi="Times New Roman" w:cs="Times New Roman"/>
          <w:sz w:val="26"/>
          <w:szCs w:val="26"/>
        </w:rPr>
        <w:t xml:space="preserve">biztonsági elemekre. </w:t>
      </w:r>
    </w:p>
    <w:p w14:paraId="7BF98C21" w14:textId="77777777" w:rsidR="0084061C" w:rsidRPr="00206F1C" w:rsidRDefault="0084061C" w:rsidP="00917BC7">
      <w:pPr>
        <w:spacing w:after="0" w:line="240" w:lineRule="auto"/>
        <w:ind w:left="1068"/>
        <w:jc w:val="both"/>
        <w:rPr>
          <w:rFonts w:ascii="Times New Roman" w:hAnsi="Times New Roman" w:cs="Times New Roman"/>
          <w:sz w:val="26"/>
          <w:szCs w:val="26"/>
        </w:rPr>
      </w:pPr>
    </w:p>
    <w:p w14:paraId="373F1D5A" w14:textId="77777777" w:rsidR="00206F1C" w:rsidRPr="00206F1C" w:rsidRDefault="00206F1C" w:rsidP="00917BC7">
      <w:pPr>
        <w:spacing w:after="0" w:line="240" w:lineRule="auto"/>
        <w:jc w:val="both"/>
        <w:rPr>
          <w:rFonts w:ascii="Times New Roman" w:hAnsi="Times New Roman" w:cs="Times New Roman"/>
          <w:sz w:val="26"/>
          <w:szCs w:val="26"/>
        </w:rPr>
      </w:pPr>
      <w:r w:rsidRPr="00206F1C">
        <w:rPr>
          <w:rFonts w:ascii="Times New Roman" w:hAnsi="Times New Roman" w:cs="Times New Roman"/>
          <w:sz w:val="26"/>
          <w:szCs w:val="26"/>
        </w:rPr>
        <w:t xml:space="preserve">Kérjük válaszukat megfelelő indoklással megadni. </w:t>
      </w:r>
    </w:p>
    <w:p w14:paraId="0B55DAE4" w14:textId="77777777" w:rsidR="00206F1C" w:rsidRPr="00206F1C" w:rsidRDefault="00206F1C" w:rsidP="00917BC7">
      <w:pPr>
        <w:spacing w:after="0" w:line="240" w:lineRule="auto"/>
        <w:jc w:val="both"/>
        <w:rPr>
          <w:rFonts w:ascii="Times New Roman" w:hAnsi="Times New Roman" w:cs="Times New Roman"/>
          <w:sz w:val="26"/>
          <w:szCs w:val="26"/>
        </w:rPr>
      </w:pPr>
    </w:p>
    <w:p w14:paraId="610EA389" w14:textId="77777777" w:rsidR="00206F1C" w:rsidRPr="00206F1C" w:rsidRDefault="00206F1C" w:rsidP="00917BC7">
      <w:pPr>
        <w:pStyle w:val="Listaszerbekezds"/>
        <w:numPr>
          <w:ilvl w:val="0"/>
          <w:numId w:val="9"/>
        </w:numPr>
        <w:ind w:left="0" w:firstLine="0"/>
        <w:jc w:val="both"/>
        <w:rPr>
          <w:rFonts w:ascii="Times New Roman" w:hAnsi="Times New Roman" w:cs="Times New Roman"/>
          <w:sz w:val="26"/>
          <w:szCs w:val="26"/>
        </w:rPr>
      </w:pPr>
      <w:r w:rsidRPr="00206F1C">
        <w:rPr>
          <w:rFonts w:ascii="Times New Roman" w:hAnsi="Times New Roman" w:cs="Times New Roman"/>
          <w:sz w:val="26"/>
          <w:szCs w:val="26"/>
        </w:rPr>
        <w:t>Új műszaki paraméterek alapján beszerzésre kerülő biztonsági hőpapír szelvények tesztelése szükséges, hogy azok kezelőszemélyzet nélküli jegykiadó automatákban magas szintű üzembiztonsággal felhasználhatók.</w:t>
      </w:r>
    </w:p>
    <w:p w14:paraId="09A4B889" w14:textId="536A5430" w:rsidR="00206F1C" w:rsidRDefault="00206F1C" w:rsidP="00917BC7">
      <w:pPr>
        <w:spacing w:after="0" w:line="240" w:lineRule="auto"/>
        <w:jc w:val="both"/>
        <w:rPr>
          <w:rFonts w:ascii="Times New Roman" w:hAnsi="Times New Roman" w:cs="Times New Roman"/>
          <w:sz w:val="26"/>
          <w:szCs w:val="26"/>
        </w:rPr>
      </w:pPr>
      <w:r w:rsidRPr="00206F1C">
        <w:rPr>
          <w:rFonts w:ascii="Times New Roman" w:hAnsi="Times New Roman" w:cs="Times New Roman"/>
          <w:sz w:val="26"/>
          <w:szCs w:val="26"/>
        </w:rPr>
        <w:t xml:space="preserve">BKK kéri megadni ennek biztosításához a Konzultáció résztvevői milyen volumenű és milyen kialakítású tesztelést tartanak szükségesnek. </w:t>
      </w:r>
    </w:p>
    <w:p w14:paraId="0EB5DE6D" w14:textId="77777777" w:rsidR="00917BC7" w:rsidRPr="00917BC7" w:rsidRDefault="00917BC7" w:rsidP="00917BC7">
      <w:pPr>
        <w:pStyle w:val="Listaszerbekezds"/>
        <w:spacing w:after="0" w:line="240" w:lineRule="auto"/>
        <w:ind w:left="0"/>
        <w:jc w:val="both"/>
        <w:rPr>
          <w:rFonts w:ascii="Times New Roman" w:hAnsi="Times New Roman" w:cs="Times New Roman"/>
          <w:sz w:val="26"/>
          <w:szCs w:val="26"/>
        </w:rPr>
      </w:pPr>
    </w:p>
    <w:p w14:paraId="0F480A42" w14:textId="77777777" w:rsidR="00206F1C" w:rsidRPr="00206F1C" w:rsidRDefault="00206F1C" w:rsidP="00917BC7">
      <w:pPr>
        <w:pStyle w:val="Listaszerbekezds"/>
        <w:numPr>
          <w:ilvl w:val="0"/>
          <w:numId w:val="9"/>
        </w:numPr>
        <w:ind w:left="0" w:firstLine="0"/>
        <w:jc w:val="both"/>
        <w:rPr>
          <w:rFonts w:ascii="Times New Roman" w:hAnsi="Times New Roman" w:cs="Times New Roman"/>
          <w:sz w:val="26"/>
          <w:szCs w:val="26"/>
        </w:rPr>
      </w:pPr>
      <w:r w:rsidRPr="00206F1C">
        <w:rPr>
          <w:rFonts w:ascii="Times New Roman" w:hAnsi="Times New Roman" w:cs="Times New Roman"/>
          <w:sz w:val="26"/>
          <w:szCs w:val="26"/>
        </w:rPr>
        <w:t>BKK kéri a konzultáció keretein belül bemutatni a rendelkezésre bocsátott közbeszerzési dokumentációnak, az abban megfogalmazott céloknak leginkább megfelelő, Konzultáció résztvevője által ajánlott biztonsági hőpapírszelvényeket, bemutatva a tervezett közbeszerzéshez tartozó műszaki leíráshoz képest fennálló eltéréseket, a bemutatott biztonsági hőpapír szelvények előnyeit a műszaki leírásban megfogalmazottakhoz képest.</w:t>
      </w:r>
    </w:p>
    <w:p w14:paraId="59BE3914" w14:textId="77777777" w:rsidR="00206F1C" w:rsidRPr="00206F1C" w:rsidRDefault="00206F1C" w:rsidP="00917BC7">
      <w:pPr>
        <w:pStyle w:val="Listaszerbekezds"/>
        <w:ind w:left="426"/>
        <w:jc w:val="both"/>
        <w:rPr>
          <w:rFonts w:ascii="Times New Roman" w:hAnsi="Times New Roman" w:cs="Times New Roman"/>
          <w:sz w:val="26"/>
          <w:szCs w:val="26"/>
        </w:rPr>
      </w:pPr>
    </w:p>
    <w:p w14:paraId="71A08975" w14:textId="77777777" w:rsidR="00206F1C" w:rsidRPr="00206F1C" w:rsidRDefault="00206F1C" w:rsidP="00917BC7">
      <w:pPr>
        <w:pStyle w:val="Listaszerbekezds"/>
        <w:numPr>
          <w:ilvl w:val="0"/>
          <w:numId w:val="9"/>
        </w:numPr>
        <w:ind w:left="0" w:firstLine="0"/>
        <w:jc w:val="both"/>
        <w:rPr>
          <w:rFonts w:ascii="Times New Roman" w:hAnsi="Times New Roman" w:cs="Times New Roman"/>
          <w:sz w:val="26"/>
          <w:szCs w:val="26"/>
        </w:rPr>
      </w:pPr>
      <w:r w:rsidRPr="00206F1C">
        <w:rPr>
          <w:rFonts w:ascii="Times New Roman" w:hAnsi="Times New Roman" w:cs="Times New Roman"/>
          <w:sz w:val="26"/>
          <w:szCs w:val="26"/>
        </w:rPr>
        <w:t xml:space="preserve">A BKK szakmai ajánlat részeként mintatekercsek szállítását tervezi előírni, amelyeket tesztelési eljárás alá kíván vonni, futtathatóság, nyomtathatóság (pecsételhetőség), hamisítás elleni védettség tekintetében. </w:t>
      </w:r>
    </w:p>
    <w:p w14:paraId="36C63B80" w14:textId="77777777" w:rsidR="00206F1C" w:rsidRPr="00206F1C" w:rsidRDefault="00206F1C" w:rsidP="00FE32E5">
      <w:pPr>
        <w:spacing w:after="0" w:line="240" w:lineRule="auto"/>
        <w:jc w:val="both"/>
        <w:rPr>
          <w:rFonts w:ascii="Times New Roman" w:hAnsi="Times New Roman" w:cs="Times New Roman"/>
          <w:sz w:val="26"/>
          <w:szCs w:val="26"/>
        </w:rPr>
      </w:pPr>
      <w:r w:rsidRPr="00206F1C">
        <w:rPr>
          <w:rFonts w:ascii="Times New Roman" w:hAnsi="Times New Roman" w:cs="Times New Roman"/>
          <w:sz w:val="26"/>
          <w:szCs w:val="26"/>
        </w:rPr>
        <w:t xml:space="preserve">A BKK által szakmai ajánlat részeként bekérni tervezett mintatekercsek a tervezett közbeszerzéshez tartozó műszaki leírástól eltérhetnek, </w:t>
      </w:r>
    </w:p>
    <w:p w14:paraId="6DE569D9" w14:textId="77777777" w:rsidR="00206F1C" w:rsidRPr="00206F1C" w:rsidRDefault="00206F1C" w:rsidP="00FE32E5">
      <w:pPr>
        <w:numPr>
          <w:ilvl w:val="0"/>
          <w:numId w:val="10"/>
        </w:numPr>
        <w:spacing w:after="0" w:line="240" w:lineRule="auto"/>
        <w:ind w:left="1362"/>
        <w:jc w:val="both"/>
        <w:rPr>
          <w:rFonts w:ascii="Times New Roman" w:hAnsi="Times New Roman" w:cs="Times New Roman"/>
          <w:sz w:val="26"/>
          <w:szCs w:val="26"/>
        </w:rPr>
      </w:pPr>
      <w:r w:rsidRPr="00206F1C">
        <w:rPr>
          <w:rFonts w:ascii="Times New Roman" w:hAnsi="Times New Roman" w:cs="Times New Roman"/>
          <w:sz w:val="26"/>
          <w:szCs w:val="26"/>
        </w:rPr>
        <w:t>nem szükséges egyedi BKK-s hologram, Ajánlattevő a mintatekercsek előállítása során használhat bármilyen hologramcsíkot, amely paraméterei megfelelnek a tervezett közbeszerzéshez tartozó műszaki leírásban foglaltaknak</w:t>
      </w:r>
    </w:p>
    <w:p w14:paraId="151AAD8F" w14:textId="77777777" w:rsidR="00206F1C" w:rsidRPr="00206F1C" w:rsidRDefault="00206F1C" w:rsidP="00FE32E5">
      <w:pPr>
        <w:numPr>
          <w:ilvl w:val="0"/>
          <w:numId w:val="10"/>
        </w:numPr>
        <w:spacing w:after="0" w:line="240" w:lineRule="auto"/>
        <w:ind w:left="1362"/>
        <w:jc w:val="both"/>
        <w:rPr>
          <w:rFonts w:ascii="Times New Roman" w:hAnsi="Times New Roman" w:cs="Times New Roman"/>
          <w:sz w:val="26"/>
          <w:szCs w:val="26"/>
        </w:rPr>
      </w:pPr>
      <w:r w:rsidRPr="00206F1C">
        <w:rPr>
          <w:rFonts w:ascii="Times New Roman" w:hAnsi="Times New Roman" w:cs="Times New Roman"/>
          <w:sz w:val="26"/>
          <w:szCs w:val="26"/>
        </w:rPr>
        <w:lastRenderedPageBreak/>
        <w:t>nem szükségesek a tervezett közbeszerzéshez tartozó műszaki leírás szerinti, jegyalappapírban alkalmazott biztonsági elemek, pl. pelyhedzők.</w:t>
      </w:r>
    </w:p>
    <w:p w14:paraId="3B810703" w14:textId="70C67C70" w:rsidR="00206F1C" w:rsidRDefault="00206F1C" w:rsidP="00FE32E5">
      <w:pPr>
        <w:numPr>
          <w:ilvl w:val="0"/>
          <w:numId w:val="10"/>
        </w:numPr>
        <w:spacing w:after="0" w:line="240" w:lineRule="auto"/>
        <w:ind w:left="1362"/>
        <w:jc w:val="both"/>
        <w:rPr>
          <w:rFonts w:ascii="Times New Roman" w:hAnsi="Times New Roman" w:cs="Times New Roman"/>
          <w:sz w:val="26"/>
          <w:szCs w:val="26"/>
        </w:rPr>
      </w:pPr>
      <w:r w:rsidRPr="00206F1C">
        <w:rPr>
          <w:rFonts w:ascii="Times New Roman" w:hAnsi="Times New Roman" w:cs="Times New Roman"/>
          <w:sz w:val="26"/>
          <w:szCs w:val="26"/>
        </w:rPr>
        <w:t>az előoldali nyomat mintája eltérhet a jelenleg alkalmazott nyomattól, elegendő, ha csak a megadott színekkel, vagy közel azonos színnel történik az előkap megnyomtatása (persze a megfelelő sűrűséggel (denzitással), annak érdekében, hogy a nyomtathatóság is tesztelhető legyen).</w:t>
      </w:r>
    </w:p>
    <w:p w14:paraId="7242FB63" w14:textId="6F2ECE07" w:rsidR="000F0CD3" w:rsidRPr="000F0CD3" w:rsidRDefault="000F0CD3" w:rsidP="00FE32E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w:t>
      </w:r>
      <w:r w:rsidRPr="000F0CD3">
        <w:rPr>
          <w:rFonts w:ascii="Times New Roman" w:hAnsi="Times New Roman" w:cs="Times New Roman"/>
          <w:sz w:val="26"/>
          <w:szCs w:val="26"/>
        </w:rPr>
        <w:t xml:space="preserve"> csökkentett műszaki tartalmú mintadarab nem minden műszaki paraméterre kiterjedő tesztelésére a közbeszerzési eljárás bírálati szakaszában az eredmény kihirdetése előtt kerül sor.</w:t>
      </w:r>
    </w:p>
    <w:p w14:paraId="0EB30279" w14:textId="77777777" w:rsidR="000F0CD3" w:rsidRPr="000F0CD3" w:rsidRDefault="000F0CD3" w:rsidP="00FE32E5">
      <w:pPr>
        <w:spacing w:after="0" w:line="240" w:lineRule="auto"/>
        <w:jc w:val="both"/>
        <w:rPr>
          <w:rFonts w:ascii="Times New Roman" w:hAnsi="Times New Roman" w:cs="Times New Roman"/>
          <w:sz w:val="26"/>
          <w:szCs w:val="26"/>
        </w:rPr>
      </w:pPr>
    </w:p>
    <w:p w14:paraId="39B21008" w14:textId="34323944" w:rsidR="000F0CD3" w:rsidRPr="000F0CD3" w:rsidRDefault="000F0CD3" w:rsidP="00FE32E5">
      <w:pPr>
        <w:spacing w:after="0" w:line="240" w:lineRule="auto"/>
        <w:jc w:val="both"/>
        <w:rPr>
          <w:rFonts w:ascii="Times New Roman" w:hAnsi="Times New Roman" w:cs="Times New Roman"/>
          <w:sz w:val="26"/>
          <w:szCs w:val="26"/>
        </w:rPr>
      </w:pPr>
      <w:r w:rsidRPr="000F0CD3">
        <w:rPr>
          <w:rFonts w:ascii="Times New Roman" w:hAnsi="Times New Roman" w:cs="Times New Roman"/>
          <w:sz w:val="26"/>
          <w:szCs w:val="26"/>
        </w:rPr>
        <w:t>Az összes műszaki előírásnak megfelelő biztonsági hőpapír-szelvény mintadarabját csak a nyertes ajánlattevőnek kell benyújtania a</w:t>
      </w:r>
      <w:r w:rsidR="00792670">
        <w:rPr>
          <w:rFonts w:ascii="Times New Roman" w:hAnsi="Times New Roman" w:cs="Times New Roman"/>
          <w:sz w:val="26"/>
          <w:szCs w:val="26"/>
        </w:rPr>
        <w:t xml:space="preserve"> szerződés megkötése </w:t>
      </w:r>
      <w:r w:rsidRPr="000F0CD3">
        <w:rPr>
          <w:rFonts w:ascii="Times New Roman" w:hAnsi="Times New Roman" w:cs="Times New Roman"/>
          <w:sz w:val="26"/>
          <w:szCs w:val="26"/>
        </w:rPr>
        <w:t>után</w:t>
      </w:r>
      <w:r w:rsidR="00E54468">
        <w:rPr>
          <w:rFonts w:ascii="Times New Roman" w:hAnsi="Times New Roman" w:cs="Times New Roman"/>
          <w:sz w:val="26"/>
          <w:szCs w:val="26"/>
        </w:rPr>
        <w:t xml:space="preserve">, ezt követően </w:t>
      </w:r>
      <w:r w:rsidR="00212E6F" w:rsidRPr="00212E6F">
        <w:rPr>
          <w:rFonts w:ascii="Times New Roman" w:hAnsi="Times New Roman" w:cs="Times New Roman"/>
          <w:sz w:val="26"/>
          <w:szCs w:val="26"/>
        </w:rPr>
        <w:t>a szerződés szerinti teljesítés keretein belül</w:t>
      </w:r>
      <w:r w:rsidR="00212E6F">
        <w:rPr>
          <w:rFonts w:ascii="Times New Roman" w:hAnsi="Times New Roman" w:cs="Times New Roman"/>
          <w:sz w:val="26"/>
          <w:szCs w:val="26"/>
        </w:rPr>
        <w:t xml:space="preserve"> kerül</w:t>
      </w:r>
      <w:r w:rsidR="00792670">
        <w:rPr>
          <w:rFonts w:ascii="Times New Roman" w:hAnsi="Times New Roman" w:cs="Times New Roman"/>
          <w:sz w:val="26"/>
          <w:szCs w:val="26"/>
        </w:rPr>
        <w:t xml:space="preserve"> sor a</w:t>
      </w:r>
      <w:r w:rsidR="00212E6F">
        <w:rPr>
          <w:rFonts w:ascii="Times New Roman" w:hAnsi="Times New Roman" w:cs="Times New Roman"/>
          <w:sz w:val="26"/>
          <w:szCs w:val="26"/>
        </w:rPr>
        <w:t>nnak tesztelésre</w:t>
      </w:r>
      <w:r w:rsidR="00792670">
        <w:rPr>
          <w:rFonts w:ascii="Times New Roman" w:hAnsi="Times New Roman" w:cs="Times New Roman"/>
          <w:sz w:val="26"/>
          <w:szCs w:val="26"/>
        </w:rPr>
        <w:t>. A</w:t>
      </w:r>
      <w:r w:rsidR="000D2D84">
        <w:rPr>
          <w:rFonts w:ascii="Times New Roman" w:hAnsi="Times New Roman" w:cs="Times New Roman"/>
          <w:sz w:val="26"/>
          <w:szCs w:val="26"/>
        </w:rPr>
        <w:t xml:space="preserve"> nem</w:t>
      </w:r>
      <w:r w:rsidR="00792670">
        <w:rPr>
          <w:rFonts w:ascii="Times New Roman" w:hAnsi="Times New Roman" w:cs="Times New Roman"/>
          <w:sz w:val="26"/>
          <w:szCs w:val="26"/>
        </w:rPr>
        <w:t xml:space="preserve"> megfelelő tesztelés eredmények alapján szerződéses szankciók és felmondási jog kerül meghatározásra.</w:t>
      </w:r>
      <w:r w:rsidR="000D2D84">
        <w:rPr>
          <w:rFonts w:ascii="Times New Roman" w:hAnsi="Times New Roman" w:cs="Times New Roman"/>
          <w:sz w:val="26"/>
          <w:szCs w:val="26"/>
        </w:rPr>
        <w:t xml:space="preserve"> </w:t>
      </w:r>
    </w:p>
    <w:p w14:paraId="7F1DDAB8" w14:textId="77777777" w:rsidR="000F0CD3" w:rsidRPr="000F0CD3" w:rsidRDefault="000F0CD3" w:rsidP="00FE32E5">
      <w:pPr>
        <w:spacing w:after="0" w:line="240" w:lineRule="auto"/>
        <w:jc w:val="both"/>
        <w:rPr>
          <w:rFonts w:ascii="Times New Roman" w:hAnsi="Times New Roman" w:cs="Times New Roman"/>
          <w:sz w:val="26"/>
          <w:szCs w:val="26"/>
        </w:rPr>
      </w:pPr>
    </w:p>
    <w:p w14:paraId="09A0D21F" w14:textId="426224FF" w:rsidR="0084061C" w:rsidRDefault="000F0CD3" w:rsidP="00FE32E5">
      <w:pPr>
        <w:spacing w:after="0" w:line="240" w:lineRule="auto"/>
        <w:jc w:val="both"/>
        <w:rPr>
          <w:rFonts w:ascii="Times New Roman" w:hAnsi="Times New Roman" w:cs="Times New Roman"/>
          <w:sz w:val="26"/>
          <w:szCs w:val="26"/>
        </w:rPr>
      </w:pPr>
      <w:r w:rsidRPr="000F0CD3">
        <w:rPr>
          <w:rFonts w:ascii="Times New Roman" w:hAnsi="Times New Roman" w:cs="Times New Roman"/>
          <w:sz w:val="26"/>
          <w:szCs w:val="26"/>
        </w:rPr>
        <w:t>Ebben az esetben milyen hosszúságú ajánlattételi határidőt tartanának indokoltnak?</w:t>
      </w:r>
    </w:p>
    <w:p w14:paraId="4A321078" w14:textId="77777777" w:rsidR="000F0CD3" w:rsidRPr="00206F1C" w:rsidRDefault="000F0CD3" w:rsidP="00FE32E5">
      <w:pPr>
        <w:spacing w:after="0" w:line="240" w:lineRule="auto"/>
        <w:jc w:val="both"/>
        <w:rPr>
          <w:rFonts w:ascii="Times New Roman" w:hAnsi="Times New Roman" w:cs="Times New Roman"/>
          <w:sz w:val="26"/>
          <w:szCs w:val="26"/>
        </w:rPr>
      </w:pPr>
    </w:p>
    <w:p w14:paraId="5FF6E38B" w14:textId="4B434216" w:rsidR="00206F1C" w:rsidRDefault="00206F1C" w:rsidP="00FE32E5">
      <w:pPr>
        <w:spacing w:after="0" w:line="240" w:lineRule="auto"/>
        <w:jc w:val="both"/>
        <w:rPr>
          <w:rFonts w:ascii="Times New Roman" w:hAnsi="Times New Roman" w:cs="Times New Roman"/>
          <w:sz w:val="26"/>
          <w:szCs w:val="26"/>
        </w:rPr>
      </w:pPr>
      <w:r w:rsidRPr="00206F1C">
        <w:rPr>
          <w:rFonts w:ascii="Times New Roman" w:hAnsi="Times New Roman" w:cs="Times New Roman"/>
          <w:sz w:val="26"/>
          <w:szCs w:val="26"/>
        </w:rPr>
        <w:t xml:space="preserve">BKK kéri jelezni, amennyiben ez a konzultáción résztvevő számára akadályba ütközhet, amennyiben ez versenykorlátozó lehet. </w:t>
      </w:r>
    </w:p>
    <w:p w14:paraId="6E4B1903" w14:textId="77777777" w:rsidR="000F0CD3" w:rsidRPr="00206F1C" w:rsidRDefault="000F0CD3" w:rsidP="00FE32E5">
      <w:pPr>
        <w:spacing w:after="0" w:line="240" w:lineRule="auto"/>
        <w:jc w:val="both"/>
        <w:rPr>
          <w:rFonts w:ascii="Times New Roman" w:hAnsi="Times New Roman" w:cs="Times New Roman"/>
          <w:sz w:val="26"/>
          <w:szCs w:val="26"/>
        </w:rPr>
      </w:pPr>
    </w:p>
    <w:p w14:paraId="28DD598F" w14:textId="77777777" w:rsidR="00432DA5" w:rsidRDefault="00432DA5" w:rsidP="00FE32E5">
      <w:pPr>
        <w:spacing w:after="0" w:line="240" w:lineRule="auto"/>
        <w:jc w:val="both"/>
        <w:rPr>
          <w:rFonts w:ascii="Times New Roman" w:hAnsi="Times New Roman" w:cs="Times New Roman"/>
          <w:sz w:val="26"/>
          <w:szCs w:val="26"/>
        </w:rPr>
      </w:pPr>
      <w:r w:rsidRPr="004C448D">
        <w:rPr>
          <w:rFonts w:ascii="Times New Roman" w:hAnsi="Times New Roman" w:cs="Times New Roman"/>
          <w:sz w:val="26"/>
          <w:szCs w:val="26"/>
        </w:rPr>
        <w:t>BKK kéri jelezni van-e a minimális gyártási/megrendelési mennyiség, ami miatt adott estben az ajánlatadás meghiúsulhat, mert nem tud az ajánlattevő tesztpapírt beszerezni?</w:t>
      </w:r>
    </w:p>
    <w:p w14:paraId="54C58612" w14:textId="77777777" w:rsidR="004C448D" w:rsidRDefault="004C448D" w:rsidP="00FE32E5">
      <w:pPr>
        <w:spacing w:after="0" w:line="240" w:lineRule="auto"/>
        <w:jc w:val="both"/>
        <w:rPr>
          <w:rFonts w:ascii="Times New Roman" w:hAnsi="Times New Roman" w:cs="Times New Roman"/>
          <w:sz w:val="26"/>
          <w:szCs w:val="26"/>
        </w:rPr>
      </w:pPr>
    </w:p>
    <w:p w14:paraId="6EBEC6DA" w14:textId="05CBC730" w:rsidR="00432DA5" w:rsidRDefault="00206F1C" w:rsidP="00FE32E5">
      <w:pPr>
        <w:spacing w:after="0" w:line="240" w:lineRule="auto"/>
        <w:jc w:val="both"/>
        <w:rPr>
          <w:rFonts w:ascii="Times New Roman" w:hAnsi="Times New Roman" w:cs="Times New Roman"/>
          <w:sz w:val="26"/>
          <w:szCs w:val="26"/>
        </w:rPr>
      </w:pPr>
      <w:r w:rsidRPr="00206F1C">
        <w:rPr>
          <w:rFonts w:ascii="Times New Roman" w:hAnsi="Times New Roman" w:cs="Times New Roman"/>
          <w:sz w:val="26"/>
          <w:szCs w:val="26"/>
        </w:rPr>
        <w:t>BKK kéri jelezni, mennyi idő szükséges a mintatekercsek fenti egyszerűsítéseknek megfelelő beszerzésére, legyártására</w:t>
      </w:r>
      <w:r w:rsidR="000F0CD3">
        <w:rPr>
          <w:rFonts w:ascii="Times New Roman" w:hAnsi="Times New Roman" w:cs="Times New Roman"/>
          <w:sz w:val="26"/>
          <w:szCs w:val="26"/>
        </w:rPr>
        <w:t>.</w:t>
      </w:r>
      <w:r w:rsidR="00432DA5">
        <w:rPr>
          <w:rFonts w:ascii="Times New Roman" w:hAnsi="Times New Roman" w:cs="Times New Roman"/>
          <w:sz w:val="26"/>
          <w:szCs w:val="26"/>
        </w:rPr>
        <w:t xml:space="preserve"> </w:t>
      </w:r>
    </w:p>
    <w:p w14:paraId="5FB57A60" w14:textId="77777777" w:rsidR="0084061C" w:rsidRPr="00206F1C" w:rsidRDefault="0084061C" w:rsidP="00FE32E5">
      <w:pPr>
        <w:spacing w:after="0" w:line="240" w:lineRule="auto"/>
        <w:jc w:val="both"/>
        <w:rPr>
          <w:rFonts w:ascii="Times New Roman" w:hAnsi="Times New Roman" w:cs="Times New Roman"/>
          <w:sz w:val="26"/>
          <w:szCs w:val="26"/>
        </w:rPr>
      </w:pPr>
    </w:p>
    <w:p w14:paraId="7142E9CB" w14:textId="77777777" w:rsidR="00206F1C" w:rsidRPr="00206F1C" w:rsidRDefault="00206F1C" w:rsidP="00917BC7">
      <w:pPr>
        <w:pStyle w:val="Listaszerbekezds"/>
        <w:numPr>
          <w:ilvl w:val="0"/>
          <w:numId w:val="9"/>
        </w:numPr>
        <w:ind w:left="0" w:firstLine="0"/>
        <w:jc w:val="both"/>
        <w:rPr>
          <w:rFonts w:ascii="Times New Roman" w:hAnsi="Times New Roman" w:cs="Times New Roman"/>
          <w:sz w:val="26"/>
          <w:szCs w:val="26"/>
        </w:rPr>
      </w:pPr>
      <w:r w:rsidRPr="00206F1C">
        <w:rPr>
          <w:rFonts w:ascii="Times New Roman" w:hAnsi="Times New Roman" w:cs="Times New Roman"/>
          <w:sz w:val="26"/>
          <w:szCs w:val="26"/>
        </w:rPr>
        <w:t>BKK kéri a konzultáción résztvevők visszajelzését, mennyi idő alatt látják lehetségesnek szerződéskötést követően a tervezett közbeszerzéshez tartozó műszaki leírásnak megfelelő biztonsági hőpapír szelvények szállítását.</w:t>
      </w:r>
    </w:p>
    <w:p w14:paraId="11DDC046" w14:textId="77777777" w:rsidR="00206F1C" w:rsidRPr="00206F1C" w:rsidRDefault="00206F1C" w:rsidP="00917BC7">
      <w:pPr>
        <w:spacing w:after="0" w:line="240" w:lineRule="auto"/>
        <w:ind w:left="426"/>
        <w:jc w:val="both"/>
        <w:rPr>
          <w:rFonts w:ascii="Times New Roman" w:hAnsi="Times New Roman" w:cs="Times New Roman"/>
          <w:sz w:val="26"/>
          <w:szCs w:val="26"/>
        </w:rPr>
      </w:pPr>
      <w:r w:rsidRPr="00206F1C">
        <w:rPr>
          <w:rFonts w:ascii="Times New Roman" w:hAnsi="Times New Roman" w:cs="Times New Roman"/>
          <w:sz w:val="26"/>
          <w:szCs w:val="26"/>
        </w:rPr>
        <w:t xml:space="preserve">Kérjük válaszukat megfelelő indoklással megadni. </w:t>
      </w:r>
    </w:p>
    <w:p w14:paraId="2BEC759E" w14:textId="39D95374" w:rsidR="008F29EF" w:rsidRPr="00B03E15" w:rsidRDefault="008F29EF" w:rsidP="00917BC7">
      <w:pPr>
        <w:spacing w:after="0" w:line="240" w:lineRule="auto"/>
        <w:jc w:val="both"/>
        <w:rPr>
          <w:rFonts w:ascii="Times New Roman" w:hAnsi="Times New Roman" w:cs="Times New Roman"/>
          <w:sz w:val="26"/>
          <w:szCs w:val="26"/>
        </w:rPr>
      </w:pPr>
    </w:p>
    <w:p w14:paraId="4B34DCC3" w14:textId="1C029B96" w:rsidR="000F31B3" w:rsidRPr="00B03E15" w:rsidRDefault="00A9238D" w:rsidP="004F0F21">
      <w:pPr>
        <w:spacing w:after="0" w:line="240" w:lineRule="auto"/>
        <w:jc w:val="both"/>
        <w:rPr>
          <w:rFonts w:ascii="Times New Roman" w:hAnsi="Times New Roman" w:cs="Times New Roman"/>
          <w:b/>
          <w:sz w:val="26"/>
          <w:szCs w:val="26"/>
          <w:u w:val="single"/>
        </w:rPr>
      </w:pPr>
      <w:r w:rsidRPr="00B03E15">
        <w:rPr>
          <w:rFonts w:ascii="Times New Roman" w:hAnsi="Times New Roman" w:cs="Times New Roman"/>
          <w:b/>
          <w:sz w:val="26"/>
          <w:szCs w:val="26"/>
          <w:u w:val="single"/>
        </w:rPr>
        <w:t>V</w:t>
      </w:r>
      <w:r w:rsidR="00FE32E5">
        <w:rPr>
          <w:rFonts w:ascii="Times New Roman" w:hAnsi="Times New Roman" w:cs="Times New Roman"/>
          <w:b/>
          <w:sz w:val="26"/>
          <w:szCs w:val="26"/>
          <w:u w:val="single"/>
        </w:rPr>
        <w:t>I</w:t>
      </w:r>
      <w:r w:rsidRPr="00B03E15">
        <w:rPr>
          <w:rFonts w:ascii="Times New Roman" w:hAnsi="Times New Roman" w:cs="Times New Roman"/>
          <w:b/>
          <w:sz w:val="26"/>
          <w:szCs w:val="26"/>
          <w:u w:val="single"/>
        </w:rPr>
        <w:t xml:space="preserve">./ </w:t>
      </w:r>
      <w:r w:rsidR="000F31B3" w:rsidRPr="00B03E15">
        <w:rPr>
          <w:rFonts w:ascii="Times New Roman" w:hAnsi="Times New Roman" w:cs="Times New Roman"/>
          <w:b/>
          <w:sz w:val="26"/>
          <w:szCs w:val="26"/>
          <w:u w:val="single"/>
        </w:rPr>
        <w:t>Szerződés</w:t>
      </w:r>
      <w:r w:rsidRPr="00B03E15">
        <w:rPr>
          <w:rFonts w:ascii="Times New Roman" w:hAnsi="Times New Roman" w:cs="Times New Roman"/>
          <w:b/>
          <w:sz w:val="26"/>
          <w:szCs w:val="26"/>
          <w:u w:val="single"/>
        </w:rPr>
        <w:t>tervezettel kapcsolatos kérdések:</w:t>
      </w:r>
    </w:p>
    <w:p w14:paraId="460613E2" w14:textId="77777777" w:rsidR="00A9238D" w:rsidRPr="00B03E15" w:rsidRDefault="00A9238D" w:rsidP="004F0F21">
      <w:pPr>
        <w:spacing w:after="0" w:line="240" w:lineRule="auto"/>
        <w:jc w:val="both"/>
        <w:rPr>
          <w:rFonts w:ascii="Times New Roman" w:hAnsi="Times New Roman" w:cs="Times New Roman"/>
          <w:sz w:val="26"/>
          <w:szCs w:val="26"/>
        </w:rPr>
      </w:pPr>
    </w:p>
    <w:p w14:paraId="7235A648" w14:textId="77777777" w:rsidR="00A9238D" w:rsidRPr="00B03E15" w:rsidRDefault="00A9238D" w:rsidP="004F0F21">
      <w:pPr>
        <w:spacing w:after="0" w:line="240" w:lineRule="auto"/>
        <w:jc w:val="both"/>
        <w:rPr>
          <w:rFonts w:ascii="Times New Roman" w:hAnsi="Times New Roman" w:cs="Times New Roman"/>
          <w:b/>
          <w:sz w:val="26"/>
          <w:szCs w:val="26"/>
        </w:rPr>
      </w:pPr>
      <w:r w:rsidRPr="00B03E15">
        <w:rPr>
          <w:rFonts w:ascii="Times New Roman" w:hAnsi="Times New Roman" w:cs="Times New Roman"/>
          <w:b/>
          <w:sz w:val="26"/>
          <w:szCs w:val="26"/>
        </w:rPr>
        <w:t>Általánosságban:</w:t>
      </w:r>
    </w:p>
    <w:p w14:paraId="72CCDA49" w14:textId="77777777" w:rsidR="00B03E15" w:rsidRDefault="00B03E15" w:rsidP="004F0F21">
      <w:pPr>
        <w:spacing w:after="0" w:line="240" w:lineRule="auto"/>
        <w:jc w:val="both"/>
        <w:rPr>
          <w:rFonts w:ascii="Times New Roman" w:hAnsi="Times New Roman" w:cs="Times New Roman"/>
          <w:sz w:val="26"/>
          <w:szCs w:val="26"/>
        </w:rPr>
      </w:pPr>
    </w:p>
    <w:p w14:paraId="0F39088D" w14:textId="71A742A7" w:rsidR="000F31B3" w:rsidRPr="00B03E15" w:rsidRDefault="00A9238D" w:rsidP="004F0F21">
      <w:pPr>
        <w:spacing w:after="0" w:line="240" w:lineRule="auto"/>
        <w:jc w:val="both"/>
        <w:rPr>
          <w:rFonts w:ascii="Times New Roman" w:hAnsi="Times New Roman" w:cs="Times New Roman"/>
          <w:sz w:val="26"/>
          <w:szCs w:val="26"/>
        </w:rPr>
      </w:pPr>
      <w:r w:rsidRPr="00B03E15">
        <w:rPr>
          <w:rFonts w:ascii="Times New Roman" w:hAnsi="Times New Roman" w:cs="Times New Roman"/>
          <w:sz w:val="26"/>
          <w:szCs w:val="26"/>
        </w:rPr>
        <w:t>Kérjük, hogy szíveskedjenek kiadott szerződéstervezettel kapcsolatos észrevételeikről</w:t>
      </w:r>
      <w:r w:rsidR="00B03E15">
        <w:rPr>
          <w:rFonts w:ascii="Times New Roman" w:hAnsi="Times New Roman" w:cs="Times New Roman"/>
          <w:sz w:val="26"/>
          <w:szCs w:val="26"/>
        </w:rPr>
        <w:t>,</w:t>
      </w:r>
      <w:r w:rsidRPr="00B03E15">
        <w:rPr>
          <w:rFonts w:ascii="Times New Roman" w:hAnsi="Times New Roman" w:cs="Times New Roman"/>
          <w:sz w:val="26"/>
          <w:szCs w:val="26"/>
        </w:rPr>
        <w:t xml:space="preserve"> módosítási indítványaikról tájékoztatni megfelelő alátámasztó indoklással!</w:t>
      </w:r>
    </w:p>
    <w:p w14:paraId="69407A9C" w14:textId="77777777" w:rsidR="00A9238D" w:rsidRPr="00B03E15" w:rsidRDefault="00A9238D" w:rsidP="004F0F21">
      <w:pPr>
        <w:spacing w:after="0" w:line="240" w:lineRule="auto"/>
        <w:jc w:val="both"/>
        <w:rPr>
          <w:rFonts w:ascii="Times New Roman" w:hAnsi="Times New Roman" w:cs="Times New Roman"/>
          <w:sz w:val="26"/>
          <w:szCs w:val="26"/>
        </w:rPr>
      </w:pPr>
    </w:p>
    <w:p w14:paraId="69ACB2F2" w14:textId="77777777" w:rsidR="00A9238D" w:rsidRPr="00B03E15" w:rsidRDefault="00A9238D" w:rsidP="00FE32E5">
      <w:pPr>
        <w:keepNext/>
        <w:spacing w:after="0" w:line="240" w:lineRule="auto"/>
        <w:jc w:val="both"/>
        <w:rPr>
          <w:rFonts w:ascii="Times New Roman" w:hAnsi="Times New Roman" w:cs="Times New Roman"/>
          <w:b/>
          <w:sz w:val="26"/>
          <w:szCs w:val="26"/>
        </w:rPr>
      </w:pPr>
      <w:r w:rsidRPr="00B03E15">
        <w:rPr>
          <w:rFonts w:ascii="Times New Roman" w:hAnsi="Times New Roman" w:cs="Times New Roman"/>
          <w:b/>
          <w:sz w:val="26"/>
          <w:szCs w:val="26"/>
        </w:rPr>
        <w:t>Konkrét kérdések:</w:t>
      </w:r>
    </w:p>
    <w:p w14:paraId="2159ECEB" w14:textId="77777777" w:rsidR="00A9238D" w:rsidRPr="00B03E15" w:rsidRDefault="00A9238D" w:rsidP="00FE32E5">
      <w:pPr>
        <w:keepNext/>
        <w:spacing w:after="0" w:line="240" w:lineRule="auto"/>
        <w:jc w:val="both"/>
        <w:rPr>
          <w:rFonts w:ascii="Times New Roman" w:hAnsi="Times New Roman" w:cs="Times New Roman"/>
          <w:sz w:val="26"/>
          <w:szCs w:val="26"/>
        </w:rPr>
      </w:pPr>
    </w:p>
    <w:p w14:paraId="11E2C8A5" w14:textId="77777777" w:rsidR="00A9238D" w:rsidRPr="00B03E15" w:rsidRDefault="00A9238D" w:rsidP="004F0F21">
      <w:pPr>
        <w:spacing w:after="0" w:line="240" w:lineRule="auto"/>
        <w:jc w:val="both"/>
        <w:rPr>
          <w:rFonts w:ascii="Times New Roman" w:hAnsi="Times New Roman" w:cs="Times New Roman"/>
          <w:sz w:val="26"/>
          <w:szCs w:val="26"/>
        </w:rPr>
      </w:pPr>
      <w:r w:rsidRPr="00B03E15">
        <w:rPr>
          <w:rFonts w:ascii="Times New Roman" w:hAnsi="Times New Roman" w:cs="Times New Roman"/>
          <w:sz w:val="26"/>
          <w:szCs w:val="26"/>
        </w:rPr>
        <w:t>Szíveskedjenek álláspontjukat kifejteni különösen az alábbi kérdésekben:</w:t>
      </w:r>
    </w:p>
    <w:p w14:paraId="44380A2E" w14:textId="77777777" w:rsidR="00A9238D" w:rsidRPr="00B03E15" w:rsidRDefault="00A9238D" w:rsidP="004F0F21">
      <w:pPr>
        <w:spacing w:after="0" w:line="240" w:lineRule="auto"/>
        <w:jc w:val="both"/>
        <w:rPr>
          <w:rFonts w:ascii="Times New Roman" w:hAnsi="Times New Roman" w:cs="Times New Roman"/>
          <w:sz w:val="26"/>
          <w:szCs w:val="26"/>
        </w:rPr>
      </w:pPr>
    </w:p>
    <w:p w14:paraId="34EB4EF1" w14:textId="48635B8E" w:rsidR="000F31B3" w:rsidRPr="00B03E15" w:rsidRDefault="000F31B3" w:rsidP="00C53AED">
      <w:pPr>
        <w:pStyle w:val="Listaszerbekezds"/>
        <w:numPr>
          <w:ilvl w:val="0"/>
          <w:numId w:val="11"/>
        </w:numPr>
        <w:spacing w:after="0" w:line="240" w:lineRule="auto"/>
        <w:jc w:val="both"/>
        <w:rPr>
          <w:rFonts w:ascii="Times New Roman" w:hAnsi="Times New Roman" w:cs="Times New Roman"/>
          <w:sz w:val="26"/>
          <w:szCs w:val="26"/>
        </w:rPr>
      </w:pPr>
      <w:r w:rsidRPr="00B03E15">
        <w:rPr>
          <w:rFonts w:ascii="Times New Roman" w:hAnsi="Times New Roman" w:cs="Times New Roman"/>
          <w:sz w:val="26"/>
          <w:szCs w:val="26"/>
        </w:rPr>
        <w:t>Milyen érvényességi, időbeli hatályú idejű szerződést tartanák célszerű</w:t>
      </w:r>
      <w:r w:rsidR="00B03E15">
        <w:rPr>
          <w:rFonts w:ascii="Times New Roman" w:hAnsi="Times New Roman" w:cs="Times New Roman"/>
          <w:sz w:val="26"/>
          <w:szCs w:val="26"/>
        </w:rPr>
        <w:t>nek</w:t>
      </w:r>
      <w:r w:rsidRPr="00B03E15">
        <w:rPr>
          <w:rFonts w:ascii="Times New Roman" w:hAnsi="Times New Roman" w:cs="Times New Roman"/>
          <w:sz w:val="26"/>
          <w:szCs w:val="26"/>
        </w:rPr>
        <w:t>? Mivel indokolják a javasolt érvényességi időt?</w:t>
      </w:r>
    </w:p>
    <w:p w14:paraId="42405149" w14:textId="77777777" w:rsidR="00A9238D" w:rsidRPr="00B03E15" w:rsidRDefault="00A9238D" w:rsidP="003E5798">
      <w:pPr>
        <w:pStyle w:val="Listaszerbekezds"/>
        <w:spacing w:after="0" w:line="240" w:lineRule="auto"/>
        <w:ind w:left="0"/>
        <w:jc w:val="both"/>
        <w:rPr>
          <w:rFonts w:ascii="Times New Roman" w:hAnsi="Times New Roman" w:cs="Times New Roman"/>
          <w:sz w:val="26"/>
          <w:szCs w:val="26"/>
        </w:rPr>
      </w:pPr>
    </w:p>
    <w:p w14:paraId="387B4047" w14:textId="26BC2749" w:rsidR="000F31B3" w:rsidRPr="00B03E15" w:rsidRDefault="000F31B3" w:rsidP="00270AE3">
      <w:pPr>
        <w:pStyle w:val="Listaszerbekezds"/>
        <w:numPr>
          <w:ilvl w:val="0"/>
          <w:numId w:val="11"/>
        </w:numPr>
        <w:spacing w:after="0" w:line="240" w:lineRule="auto"/>
        <w:ind w:left="0" w:firstLine="0"/>
        <w:jc w:val="both"/>
        <w:rPr>
          <w:rFonts w:ascii="Times New Roman" w:hAnsi="Times New Roman" w:cs="Times New Roman"/>
          <w:sz w:val="26"/>
          <w:szCs w:val="26"/>
        </w:rPr>
      </w:pPr>
      <w:r w:rsidRPr="00B03E15">
        <w:rPr>
          <w:rFonts w:ascii="Times New Roman" w:hAnsi="Times New Roman" w:cs="Times New Roman"/>
          <w:sz w:val="26"/>
          <w:szCs w:val="26"/>
        </w:rPr>
        <w:lastRenderedPageBreak/>
        <w:t>Indokoltnak tartják-e annak kikötését, hogy a szerződés lejárta előtt a Megrendelő egy évvel meghosszabbíthassa a szerződés időbeli hatályát</w:t>
      </w:r>
      <w:r w:rsidR="000B7661" w:rsidRPr="00B03E15">
        <w:rPr>
          <w:rFonts w:ascii="Times New Roman" w:hAnsi="Times New Roman" w:cs="Times New Roman"/>
          <w:sz w:val="26"/>
          <w:szCs w:val="26"/>
        </w:rPr>
        <w:t xml:space="preserve"> változatlan szerződéses feltételek, így különösen változatlan egységárak mellett</w:t>
      </w:r>
      <w:r w:rsidRPr="00B03E15">
        <w:rPr>
          <w:rFonts w:ascii="Times New Roman" w:hAnsi="Times New Roman" w:cs="Times New Roman"/>
          <w:sz w:val="26"/>
          <w:szCs w:val="26"/>
        </w:rPr>
        <w:t>?</w:t>
      </w:r>
    </w:p>
    <w:p w14:paraId="6B5DA6B4" w14:textId="77777777" w:rsidR="00A9238D" w:rsidRPr="00B03E15" w:rsidRDefault="00A9238D" w:rsidP="003E5798">
      <w:pPr>
        <w:pStyle w:val="Listaszerbekezds"/>
        <w:spacing w:after="0" w:line="240" w:lineRule="auto"/>
        <w:ind w:left="0"/>
        <w:jc w:val="both"/>
        <w:rPr>
          <w:rFonts w:ascii="Times New Roman" w:hAnsi="Times New Roman" w:cs="Times New Roman"/>
          <w:sz w:val="26"/>
          <w:szCs w:val="26"/>
        </w:rPr>
      </w:pPr>
    </w:p>
    <w:p w14:paraId="689A71C5" w14:textId="77777777" w:rsidR="000F31B3" w:rsidRPr="00B03E15" w:rsidRDefault="000B7661" w:rsidP="00270AE3">
      <w:pPr>
        <w:pStyle w:val="Listaszerbekezds"/>
        <w:numPr>
          <w:ilvl w:val="0"/>
          <w:numId w:val="11"/>
        </w:numPr>
        <w:spacing w:after="0" w:line="240" w:lineRule="auto"/>
        <w:ind w:left="0" w:firstLine="0"/>
        <w:jc w:val="both"/>
        <w:rPr>
          <w:rFonts w:ascii="Times New Roman" w:hAnsi="Times New Roman" w:cs="Times New Roman"/>
          <w:sz w:val="26"/>
          <w:szCs w:val="26"/>
        </w:rPr>
      </w:pPr>
      <w:r w:rsidRPr="00B03E15">
        <w:rPr>
          <w:rFonts w:ascii="Times New Roman" w:hAnsi="Times New Roman" w:cs="Times New Roman"/>
          <w:sz w:val="26"/>
          <w:szCs w:val="26"/>
        </w:rPr>
        <w:t>Megfelelőnek találják-e a szerződéstervezet 4.1.7.17. és 4.1.7.18. pontjában meghatározott kártérítési limiteket?</w:t>
      </w:r>
    </w:p>
    <w:p w14:paraId="080B7600" w14:textId="77777777" w:rsidR="00A9238D" w:rsidRPr="00B03E15" w:rsidRDefault="00A9238D" w:rsidP="003E5798">
      <w:pPr>
        <w:pStyle w:val="Listaszerbekezds"/>
        <w:spacing w:after="0" w:line="240" w:lineRule="auto"/>
        <w:ind w:left="0"/>
        <w:jc w:val="both"/>
        <w:rPr>
          <w:rFonts w:ascii="Times New Roman" w:hAnsi="Times New Roman" w:cs="Times New Roman"/>
          <w:sz w:val="26"/>
          <w:szCs w:val="26"/>
        </w:rPr>
      </w:pPr>
    </w:p>
    <w:p w14:paraId="3ABA92E6" w14:textId="77777777" w:rsidR="00093619" w:rsidRPr="00B03E15" w:rsidRDefault="00093619" w:rsidP="00270AE3">
      <w:pPr>
        <w:pStyle w:val="Listaszerbekezds"/>
        <w:numPr>
          <w:ilvl w:val="0"/>
          <w:numId w:val="11"/>
        </w:numPr>
        <w:spacing w:after="0" w:line="240" w:lineRule="auto"/>
        <w:ind w:left="0" w:firstLine="0"/>
        <w:jc w:val="both"/>
        <w:rPr>
          <w:rFonts w:ascii="Times New Roman" w:hAnsi="Times New Roman" w:cs="Times New Roman"/>
          <w:sz w:val="26"/>
          <w:szCs w:val="26"/>
        </w:rPr>
      </w:pPr>
      <w:r w:rsidRPr="00B03E15">
        <w:rPr>
          <w:rFonts w:ascii="Times New Roman" w:hAnsi="Times New Roman" w:cs="Times New Roman"/>
          <w:sz w:val="26"/>
          <w:szCs w:val="26"/>
        </w:rPr>
        <w:t>Kérjük, szíveskedjenek tájékoztatni a szerződéstervezet 10.1 pontjában, a kötbérekre vonatkozó rendelkezésekkel kapcsolatos álláspontjukról! A meghatározott kötbérmértékek csökkentésére irányuló szándékukat szíveskedjenek indokokkal alátámasztani!</w:t>
      </w:r>
    </w:p>
    <w:p w14:paraId="22A26489" w14:textId="77777777" w:rsidR="00A9238D" w:rsidRPr="00B03E15" w:rsidRDefault="00A9238D" w:rsidP="003E5798">
      <w:pPr>
        <w:pStyle w:val="Listaszerbekezds"/>
        <w:ind w:left="0"/>
        <w:jc w:val="both"/>
        <w:rPr>
          <w:rFonts w:ascii="Times New Roman" w:hAnsi="Times New Roman" w:cs="Times New Roman"/>
          <w:sz w:val="26"/>
          <w:szCs w:val="26"/>
        </w:rPr>
      </w:pPr>
    </w:p>
    <w:p w14:paraId="4AF7B396" w14:textId="77777777" w:rsidR="00093619" w:rsidRPr="00B03E15" w:rsidRDefault="00093619" w:rsidP="00270AE3">
      <w:pPr>
        <w:pStyle w:val="Listaszerbekezds"/>
        <w:numPr>
          <w:ilvl w:val="0"/>
          <w:numId w:val="11"/>
        </w:numPr>
        <w:spacing w:after="0" w:line="240" w:lineRule="auto"/>
        <w:ind w:left="0" w:firstLine="0"/>
        <w:jc w:val="both"/>
        <w:rPr>
          <w:rFonts w:ascii="Times New Roman" w:hAnsi="Times New Roman" w:cs="Times New Roman"/>
          <w:sz w:val="26"/>
          <w:szCs w:val="26"/>
        </w:rPr>
      </w:pPr>
      <w:r w:rsidRPr="00B03E15">
        <w:rPr>
          <w:rFonts w:ascii="Times New Roman" w:hAnsi="Times New Roman" w:cs="Times New Roman"/>
          <w:sz w:val="26"/>
          <w:szCs w:val="26"/>
        </w:rPr>
        <w:t>Kérjük, szíveskedjenek tájékoztatni a szerződéstervezet 10.2 és 10.3 pontjában, a biztosítékokra és a felelősségbiztosításra vonatkozó rendelkezésekkel kapcsolatos álláspontjukról! A meghatározott biztosítékok és/vagy a felelősségbiztosítás mértékének csökkentésére irányuló szándékukat szíveskedjenek indokokkal alátámasztani!</w:t>
      </w:r>
    </w:p>
    <w:p w14:paraId="1BB156D7" w14:textId="77777777" w:rsidR="00093619" w:rsidRPr="00B03E15" w:rsidRDefault="00093619" w:rsidP="004F0F21">
      <w:pPr>
        <w:spacing w:after="0" w:line="240" w:lineRule="auto"/>
        <w:jc w:val="both"/>
        <w:rPr>
          <w:rFonts w:ascii="Times New Roman" w:hAnsi="Times New Roman" w:cs="Times New Roman"/>
          <w:sz w:val="26"/>
          <w:szCs w:val="26"/>
        </w:rPr>
      </w:pPr>
    </w:p>
    <w:p w14:paraId="7D5D254F" w14:textId="3096E8FC" w:rsidR="000F31B3" w:rsidRPr="00B03E15" w:rsidRDefault="00A9238D" w:rsidP="004F0F21">
      <w:pPr>
        <w:spacing w:after="0" w:line="240" w:lineRule="auto"/>
        <w:jc w:val="both"/>
        <w:rPr>
          <w:rFonts w:ascii="Times New Roman" w:hAnsi="Times New Roman" w:cs="Times New Roman"/>
          <w:sz w:val="26"/>
          <w:szCs w:val="26"/>
        </w:rPr>
      </w:pPr>
      <w:r w:rsidRPr="00B03E15">
        <w:rPr>
          <w:rFonts w:ascii="Times New Roman" w:hAnsi="Times New Roman" w:cs="Times New Roman"/>
          <w:sz w:val="26"/>
          <w:szCs w:val="26"/>
        </w:rPr>
        <w:t xml:space="preserve">Budapest, 2020. </w:t>
      </w:r>
      <w:r w:rsidR="003E5798">
        <w:rPr>
          <w:rFonts w:ascii="Times New Roman" w:hAnsi="Times New Roman" w:cs="Times New Roman"/>
          <w:sz w:val="26"/>
          <w:szCs w:val="26"/>
        </w:rPr>
        <w:t>j</w:t>
      </w:r>
      <w:r w:rsidR="00CE03C6">
        <w:rPr>
          <w:rFonts w:ascii="Times New Roman" w:hAnsi="Times New Roman" w:cs="Times New Roman"/>
          <w:sz w:val="26"/>
          <w:szCs w:val="26"/>
        </w:rPr>
        <w:t>únius 0</w:t>
      </w:r>
      <w:r w:rsidR="00103F1E">
        <w:rPr>
          <w:rFonts w:ascii="Times New Roman" w:hAnsi="Times New Roman" w:cs="Times New Roman"/>
          <w:sz w:val="26"/>
          <w:szCs w:val="26"/>
        </w:rPr>
        <w:t>5</w:t>
      </w:r>
      <w:r w:rsidRPr="00B03E15">
        <w:rPr>
          <w:rFonts w:ascii="Times New Roman" w:hAnsi="Times New Roman" w:cs="Times New Roman"/>
          <w:sz w:val="26"/>
          <w:szCs w:val="26"/>
        </w:rPr>
        <w:t>.</w:t>
      </w:r>
    </w:p>
    <w:sectPr w:rsidR="000F31B3" w:rsidRPr="00B03E1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DC469" w14:textId="77777777" w:rsidR="00841B10" w:rsidRDefault="00841B10" w:rsidP="00A9238D">
      <w:pPr>
        <w:spacing w:after="0" w:line="240" w:lineRule="auto"/>
      </w:pPr>
      <w:r>
        <w:separator/>
      </w:r>
    </w:p>
  </w:endnote>
  <w:endnote w:type="continuationSeparator" w:id="0">
    <w:p w14:paraId="5FA1ED19" w14:textId="77777777" w:rsidR="00841B10" w:rsidRDefault="00841B10" w:rsidP="00A92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875128"/>
      <w:docPartObj>
        <w:docPartGallery w:val="Page Numbers (Bottom of Page)"/>
        <w:docPartUnique/>
      </w:docPartObj>
    </w:sdtPr>
    <w:sdtEndPr/>
    <w:sdtContent>
      <w:p w14:paraId="3AD9238C" w14:textId="554A3438" w:rsidR="00A9238D" w:rsidRDefault="00A9238D">
        <w:pPr>
          <w:pStyle w:val="llb"/>
          <w:jc w:val="center"/>
        </w:pPr>
        <w:r>
          <w:fldChar w:fldCharType="begin"/>
        </w:r>
        <w:r>
          <w:instrText>PAGE   \* MERGEFORMAT</w:instrText>
        </w:r>
        <w:r>
          <w:fldChar w:fldCharType="separate"/>
        </w:r>
        <w:r w:rsidR="00103F1E">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8D6FC" w14:textId="77777777" w:rsidR="00841B10" w:rsidRDefault="00841B10" w:rsidP="00A9238D">
      <w:pPr>
        <w:spacing w:after="0" w:line="240" w:lineRule="auto"/>
      </w:pPr>
      <w:r>
        <w:separator/>
      </w:r>
    </w:p>
  </w:footnote>
  <w:footnote w:type="continuationSeparator" w:id="0">
    <w:p w14:paraId="23B784E9" w14:textId="77777777" w:rsidR="00841B10" w:rsidRDefault="00841B10" w:rsidP="00A92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46785" w14:textId="1CFD895A" w:rsidR="00A9238D" w:rsidRDefault="004F0F21">
    <w:pPr>
      <w:pStyle w:val="lfej"/>
    </w:pPr>
    <w:r>
      <w:t>2020.06.0</w:t>
    </w:r>
    <w:r w:rsidR="00103F1E">
      <w:t>5</w:t>
    </w:r>
    <w:r w:rsidR="004C448D">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D04F9"/>
    <w:multiLevelType w:val="hybridMultilevel"/>
    <w:tmpl w:val="E04692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4692A2F"/>
    <w:multiLevelType w:val="hybridMultilevel"/>
    <w:tmpl w:val="046AC99E"/>
    <w:lvl w:ilvl="0" w:tplc="040E000F">
      <w:start w:val="1"/>
      <w:numFmt w:val="decimal"/>
      <w:lvlText w:val="%1."/>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17DC0041"/>
    <w:multiLevelType w:val="hybridMultilevel"/>
    <w:tmpl w:val="C30ADDC4"/>
    <w:lvl w:ilvl="0" w:tplc="040E0017">
      <w:start w:val="1"/>
      <w:numFmt w:val="lowerLetter"/>
      <w:lvlText w:val="%1)"/>
      <w:lvlJc w:val="left"/>
      <w:pPr>
        <w:ind w:left="1788" w:hanging="360"/>
      </w:pPr>
    </w:lvl>
    <w:lvl w:ilvl="1" w:tplc="040E0019" w:tentative="1">
      <w:start w:val="1"/>
      <w:numFmt w:val="lowerLetter"/>
      <w:lvlText w:val="%2."/>
      <w:lvlJc w:val="left"/>
      <w:pPr>
        <w:ind w:left="2508" w:hanging="360"/>
      </w:pPr>
    </w:lvl>
    <w:lvl w:ilvl="2" w:tplc="040E001B" w:tentative="1">
      <w:start w:val="1"/>
      <w:numFmt w:val="lowerRoman"/>
      <w:lvlText w:val="%3."/>
      <w:lvlJc w:val="right"/>
      <w:pPr>
        <w:ind w:left="3228" w:hanging="180"/>
      </w:pPr>
    </w:lvl>
    <w:lvl w:ilvl="3" w:tplc="040E000F" w:tentative="1">
      <w:start w:val="1"/>
      <w:numFmt w:val="decimal"/>
      <w:lvlText w:val="%4."/>
      <w:lvlJc w:val="left"/>
      <w:pPr>
        <w:ind w:left="3948" w:hanging="360"/>
      </w:pPr>
    </w:lvl>
    <w:lvl w:ilvl="4" w:tplc="040E0019" w:tentative="1">
      <w:start w:val="1"/>
      <w:numFmt w:val="lowerLetter"/>
      <w:lvlText w:val="%5."/>
      <w:lvlJc w:val="left"/>
      <w:pPr>
        <w:ind w:left="4668" w:hanging="360"/>
      </w:pPr>
    </w:lvl>
    <w:lvl w:ilvl="5" w:tplc="040E001B" w:tentative="1">
      <w:start w:val="1"/>
      <w:numFmt w:val="lowerRoman"/>
      <w:lvlText w:val="%6."/>
      <w:lvlJc w:val="right"/>
      <w:pPr>
        <w:ind w:left="5388" w:hanging="180"/>
      </w:pPr>
    </w:lvl>
    <w:lvl w:ilvl="6" w:tplc="040E000F" w:tentative="1">
      <w:start w:val="1"/>
      <w:numFmt w:val="decimal"/>
      <w:lvlText w:val="%7."/>
      <w:lvlJc w:val="left"/>
      <w:pPr>
        <w:ind w:left="6108" w:hanging="360"/>
      </w:pPr>
    </w:lvl>
    <w:lvl w:ilvl="7" w:tplc="040E0019" w:tentative="1">
      <w:start w:val="1"/>
      <w:numFmt w:val="lowerLetter"/>
      <w:lvlText w:val="%8."/>
      <w:lvlJc w:val="left"/>
      <w:pPr>
        <w:ind w:left="6828" w:hanging="360"/>
      </w:pPr>
    </w:lvl>
    <w:lvl w:ilvl="8" w:tplc="040E001B" w:tentative="1">
      <w:start w:val="1"/>
      <w:numFmt w:val="lowerRoman"/>
      <w:lvlText w:val="%9."/>
      <w:lvlJc w:val="right"/>
      <w:pPr>
        <w:ind w:left="7548" w:hanging="180"/>
      </w:pPr>
    </w:lvl>
  </w:abstractNum>
  <w:abstractNum w:abstractNumId="3" w15:restartNumberingAfterBreak="0">
    <w:nsid w:val="3DDD1B08"/>
    <w:multiLevelType w:val="hybridMultilevel"/>
    <w:tmpl w:val="E04692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F2A6F1D"/>
    <w:multiLevelType w:val="hybridMultilevel"/>
    <w:tmpl w:val="E40AF3EE"/>
    <w:lvl w:ilvl="0" w:tplc="68E69790">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352"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45CB3112"/>
    <w:multiLevelType w:val="hybridMultilevel"/>
    <w:tmpl w:val="7620343A"/>
    <w:lvl w:ilvl="0" w:tplc="B1241EAE">
      <w:numFmt w:val="bullet"/>
      <w:lvlText w:val="-"/>
      <w:lvlJc w:val="left"/>
      <w:pPr>
        <w:ind w:left="1080" w:hanging="360"/>
      </w:pPr>
      <w:rPr>
        <w:rFonts w:ascii="Times New Roman" w:eastAsia="Calibri" w:hAnsi="Times New Roman"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6" w15:restartNumberingAfterBreak="0">
    <w:nsid w:val="4F6945A8"/>
    <w:multiLevelType w:val="hybridMultilevel"/>
    <w:tmpl w:val="133AD434"/>
    <w:lvl w:ilvl="0" w:tplc="C99E3E3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46E42BB"/>
    <w:multiLevelType w:val="hybridMultilevel"/>
    <w:tmpl w:val="E04692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8303857"/>
    <w:multiLevelType w:val="hybridMultilevel"/>
    <w:tmpl w:val="81503C5E"/>
    <w:lvl w:ilvl="0" w:tplc="040E0001">
      <w:start w:val="1"/>
      <w:numFmt w:val="bullet"/>
      <w:lvlText w:val=""/>
      <w:lvlJc w:val="left"/>
      <w:pPr>
        <w:ind w:left="1068" w:hanging="360"/>
      </w:pPr>
      <w:rPr>
        <w:rFonts w:ascii="Symbol" w:hAnsi="Symbol" w:hint="default"/>
      </w:rPr>
    </w:lvl>
    <w:lvl w:ilvl="1" w:tplc="040E0017">
      <w:start w:val="1"/>
      <w:numFmt w:val="lowerLetter"/>
      <w:lvlText w:val="%2)"/>
      <w:lvlJc w:val="left"/>
      <w:pPr>
        <w:ind w:left="1788" w:hanging="360"/>
      </w:p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4"/>
  </w:num>
  <w:num w:numId="5">
    <w:abstractNumId w:val="8"/>
    <w:lvlOverride w:ilvl="0"/>
    <w:lvlOverride w:ilvl="1">
      <w:startOverride w:val="1"/>
    </w:lvlOverride>
    <w:lvlOverride w:ilvl="2"/>
    <w:lvlOverride w:ilvl="3"/>
    <w:lvlOverride w:ilvl="4"/>
    <w:lvlOverride w:ilvl="5"/>
    <w:lvlOverride w:ilvl="6"/>
    <w:lvlOverride w:ilvl="7"/>
    <w:lvlOverride w:ilvl="8"/>
  </w:num>
  <w:num w:numId="6">
    <w:abstractNumId w:val="1"/>
  </w:num>
  <w:num w:numId="7">
    <w:abstractNumId w:val="8"/>
  </w:num>
  <w:num w:numId="8">
    <w:abstractNumId w:val="6"/>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980"/>
    <w:rsid w:val="000108C5"/>
    <w:rsid w:val="00093619"/>
    <w:rsid w:val="000B7661"/>
    <w:rsid w:val="000D2D84"/>
    <w:rsid w:val="000D5BA5"/>
    <w:rsid w:val="000F0CD3"/>
    <w:rsid w:val="000F31B3"/>
    <w:rsid w:val="001027D0"/>
    <w:rsid w:val="00103F1E"/>
    <w:rsid w:val="00155AE7"/>
    <w:rsid w:val="00173A8D"/>
    <w:rsid w:val="00184DA0"/>
    <w:rsid w:val="00206F1C"/>
    <w:rsid w:val="00212E6F"/>
    <w:rsid w:val="00230F9B"/>
    <w:rsid w:val="00270AE3"/>
    <w:rsid w:val="002E3DB2"/>
    <w:rsid w:val="003E5798"/>
    <w:rsid w:val="00432DA5"/>
    <w:rsid w:val="004975A5"/>
    <w:rsid w:val="004C448D"/>
    <w:rsid w:val="004F0F21"/>
    <w:rsid w:val="00500CA5"/>
    <w:rsid w:val="005325E3"/>
    <w:rsid w:val="00544AEA"/>
    <w:rsid w:val="0056380A"/>
    <w:rsid w:val="00644647"/>
    <w:rsid w:val="00710FEB"/>
    <w:rsid w:val="00792670"/>
    <w:rsid w:val="007B1BCC"/>
    <w:rsid w:val="007C7466"/>
    <w:rsid w:val="0084061C"/>
    <w:rsid w:val="00841B10"/>
    <w:rsid w:val="008824EA"/>
    <w:rsid w:val="008F29EF"/>
    <w:rsid w:val="00917BC7"/>
    <w:rsid w:val="00970980"/>
    <w:rsid w:val="009B638F"/>
    <w:rsid w:val="00A724F4"/>
    <w:rsid w:val="00A9238D"/>
    <w:rsid w:val="00B03E15"/>
    <w:rsid w:val="00C00BA0"/>
    <w:rsid w:val="00C53AED"/>
    <w:rsid w:val="00C82A0B"/>
    <w:rsid w:val="00CA417D"/>
    <w:rsid w:val="00CE03C6"/>
    <w:rsid w:val="00CE6CF0"/>
    <w:rsid w:val="00D03EA4"/>
    <w:rsid w:val="00D802D6"/>
    <w:rsid w:val="00DD603C"/>
    <w:rsid w:val="00DE4F7A"/>
    <w:rsid w:val="00E44419"/>
    <w:rsid w:val="00E53351"/>
    <w:rsid w:val="00E54468"/>
    <w:rsid w:val="00E67FB1"/>
    <w:rsid w:val="00EA24C3"/>
    <w:rsid w:val="00EC034C"/>
    <w:rsid w:val="00F7155E"/>
    <w:rsid w:val="00F80136"/>
    <w:rsid w:val="00FE32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A12FC"/>
  <w15:chartTrackingRefBased/>
  <w15:docId w15:val="{4C663BFF-16F8-41A3-9AFA-918F7ABC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8F29EF"/>
    <w:rPr>
      <w:sz w:val="16"/>
      <w:szCs w:val="16"/>
    </w:rPr>
  </w:style>
  <w:style w:type="paragraph" w:styleId="Jegyzetszveg">
    <w:name w:val="annotation text"/>
    <w:basedOn w:val="Norml"/>
    <w:link w:val="JegyzetszvegChar"/>
    <w:uiPriority w:val="99"/>
    <w:semiHidden/>
    <w:unhideWhenUsed/>
    <w:rsid w:val="008F29EF"/>
    <w:pPr>
      <w:spacing w:line="240" w:lineRule="auto"/>
    </w:pPr>
    <w:rPr>
      <w:sz w:val="20"/>
      <w:szCs w:val="20"/>
    </w:rPr>
  </w:style>
  <w:style w:type="character" w:customStyle="1" w:styleId="JegyzetszvegChar">
    <w:name w:val="Jegyzetszöveg Char"/>
    <w:basedOn w:val="Bekezdsalapbettpusa"/>
    <w:link w:val="Jegyzetszveg"/>
    <w:uiPriority w:val="99"/>
    <w:semiHidden/>
    <w:rsid w:val="008F29EF"/>
    <w:rPr>
      <w:sz w:val="20"/>
      <w:szCs w:val="20"/>
    </w:rPr>
  </w:style>
  <w:style w:type="paragraph" w:styleId="Megjegyzstrgya">
    <w:name w:val="annotation subject"/>
    <w:basedOn w:val="Jegyzetszveg"/>
    <w:next w:val="Jegyzetszveg"/>
    <w:link w:val="MegjegyzstrgyaChar"/>
    <w:uiPriority w:val="99"/>
    <w:semiHidden/>
    <w:unhideWhenUsed/>
    <w:rsid w:val="008F29EF"/>
    <w:rPr>
      <w:b/>
      <w:bCs/>
    </w:rPr>
  </w:style>
  <w:style w:type="character" w:customStyle="1" w:styleId="MegjegyzstrgyaChar">
    <w:name w:val="Megjegyzés tárgya Char"/>
    <w:basedOn w:val="JegyzetszvegChar"/>
    <w:link w:val="Megjegyzstrgya"/>
    <w:uiPriority w:val="99"/>
    <w:semiHidden/>
    <w:rsid w:val="008F29EF"/>
    <w:rPr>
      <w:b/>
      <w:bCs/>
      <w:sz w:val="20"/>
      <w:szCs w:val="20"/>
    </w:rPr>
  </w:style>
  <w:style w:type="paragraph" w:styleId="Buborkszveg">
    <w:name w:val="Balloon Text"/>
    <w:basedOn w:val="Norml"/>
    <w:link w:val="BuborkszvegChar"/>
    <w:uiPriority w:val="99"/>
    <w:semiHidden/>
    <w:unhideWhenUsed/>
    <w:rsid w:val="008F29E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F29EF"/>
    <w:rPr>
      <w:rFonts w:ascii="Segoe UI" w:hAnsi="Segoe UI" w:cs="Segoe UI"/>
      <w:sz w:val="18"/>
      <w:szCs w:val="18"/>
    </w:rPr>
  </w:style>
  <w:style w:type="paragraph" w:styleId="lfej">
    <w:name w:val="header"/>
    <w:basedOn w:val="Norml"/>
    <w:link w:val="lfejChar"/>
    <w:uiPriority w:val="99"/>
    <w:unhideWhenUsed/>
    <w:rsid w:val="00A9238D"/>
    <w:pPr>
      <w:tabs>
        <w:tab w:val="center" w:pos="4536"/>
        <w:tab w:val="right" w:pos="9072"/>
      </w:tabs>
      <w:spacing w:after="0" w:line="240" w:lineRule="auto"/>
    </w:pPr>
  </w:style>
  <w:style w:type="character" w:customStyle="1" w:styleId="lfejChar">
    <w:name w:val="Élőfej Char"/>
    <w:basedOn w:val="Bekezdsalapbettpusa"/>
    <w:link w:val="lfej"/>
    <w:uiPriority w:val="99"/>
    <w:rsid w:val="00A9238D"/>
  </w:style>
  <w:style w:type="paragraph" w:styleId="llb">
    <w:name w:val="footer"/>
    <w:basedOn w:val="Norml"/>
    <w:link w:val="llbChar"/>
    <w:uiPriority w:val="99"/>
    <w:unhideWhenUsed/>
    <w:rsid w:val="00A9238D"/>
    <w:pPr>
      <w:tabs>
        <w:tab w:val="center" w:pos="4536"/>
        <w:tab w:val="right" w:pos="9072"/>
      </w:tabs>
      <w:spacing w:after="0" w:line="240" w:lineRule="auto"/>
    </w:pPr>
  </w:style>
  <w:style w:type="character" w:customStyle="1" w:styleId="llbChar">
    <w:name w:val="Élőláb Char"/>
    <w:basedOn w:val="Bekezdsalapbettpusa"/>
    <w:link w:val="llb"/>
    <w:uiPriority w:val="99"/>
    <w:rsid w:val="00A9238D"/>
  </w:style>
  <w:style w:type="paragraph" w:styleId="Listaszerbekezds">
    <w:name w:val="List Paragraph"/>
    <w:basedOn w:val="Norml"/>
    <w:uiPriority w:val="34"/>
    <w:qFormat/>
    <w:rsid w:val="00A9238D"/>
    <w:pPr>
      <w:ind w:left="720"/>
      <w:contextualSpacing/>
    </w:pPr>
  </w:style>
  <w:style w:type="paragraph" w:styleId="NormlWeb">
    <w:name w:val="Normal (Web)"/>
    <w:basedOn w:val="Norml"/>
    <w:uiPriority w:val="99"/>
    <w:semiHidden/>
    <w:unhideWhenUsed/>
    <w:rsid w:val="00FE32E5"/>
    <w:pPr>
      <w:spacing w:after="0" w:line="240" w:lineRule="auto"/>
    </w:pPr>
    <w:rPr>
      <w:rFonts w:ascii="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85521">
      <w:bodyDiv w:val="1"/>
      <w:marLeft w:val="0"/>
      <w:marRight w:val="0"/>
      <w:marTop w:val="0"/>
      <w:marBottom w:val="0"/>
      <w:divBdr>
        <w:top w:val="none" w:sz="0" w:space="0" w:color="auto"/>
        <w:left w:val="none" w:sz="0" w:space="0" w:color="auto"/>
        <w:bottom w:val="none" w:sz="0" w:space="0" w:color="auto"/>
        <w:right w:val="none" w:sz="0" w:space="0" w:color="auto"/>
      </w:divBdr>
    </w:div>
    <w:div w:id="1019088264">
      <w:bodyDiv w:val="1"/>
      <w:marLeft w:val="0"/>
      <w:marRight w:val="0"/>
      <w:marTop w:val="0"/>
      <w:marBottom w:val="0"/>
      <w:divBdr>
        <w:top w:val="none" w:sz="0" w:space="0" w:color="auto"/>
        <w:left w:val="none" w:sz="0" w:space="0" w:color="auto"/>
        <w:bottom w:val="none" w:sz="0" w:space="0" w:color="auto"/>
        <w:right w:val="none" w:sz="0" w:space="0" w:color="auto"/>
      </w:divBdr>
    </w:div>
    <w:div w:id="204952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275F1-8F5C-44F4-ADE0-459AC76FB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1551</Words>
  <Characters>10703</Characters>
  <Application>Microsoft Office Word</Application>
  <DocSecurity>0</DocSecurity>
  <Lines>89</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Tibor</dc:creator>
  <cp:keywords/>
  <dc:description/>
  <cp:lastModifiedBy>Tibor</cp:lastModifiedBy>
  <cp:revision>4</cp:revision>
  <dcterms:created xsi:type="dcterms:W3CDTF">2020-06-05T09:49:00Z</dcterms:created>
  <dcterms:modified xsi:type="dcterms:W3CDTF">2020-06-05T09:51:00Z</dcterms:modified>
</cp:coreProperties>
</file>